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B60E6E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Čestné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395AA2" w:rsidRDefault="004F1D75" w:rsidP="004F1D75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="Arial"/>
          <w:b/>
          <w:szCs w:val="22"/>
        </w:rPr>
      </w:pPr>
      <w:r w:rsidRPr="00395AA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4F1D75" w:rsidRPr="00395AA2" w:rsidRDefault="00195A03" w:rsidP="004F1D7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>
        <w:rPr>
          <w:b/>
        </w:rPr>
        <w:t>M</w:t>
      </w:r>
      <w:r w:rsidR="004F1D75" w:rsidRPr="00395AA2">
        <w:rPr>
          <w:b/>
        </w:rPr>
        <w:t>á oprávnění k podnikání nutné k realizaci veřejné zakázky,</w:t>
      </w:r>
    </w:p>
    <w:p w:rsidR="00543635" w:rsidRDefault="00195A03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>
        <w:rPr>
          <w:b/>
          <w:szCs w:val="22"/>
        </w:rPr>
        <w:t>N</w:t>
      </w:r>
      <w:r w:rsidR="004F1D75" w:rsidRPr="00395AA2">
        <w:rPr>
          <w:b/>
          <w:szCs w:val="22"/>
        </w:rPr>
        <w:t>ení vůči městu Třebíč v prodlení s plac</w:t>
      </w:r>
      <w:r w:rsidR="00705880">
        <w:rPr>
          <w:b/>
          <w:szCs w:val="22"/>
        </w:rPr>
        <w:t>ením peněžitých dluhů.</w:t>
      </w:r>
    </w:p>
    <w:p w:rsidR="00705880" w:rsidRPr="00705880" w:rsidRDefault="00705880" w:rsidP="00705880">
      <w:pPr>
        <w:spacing w:before="240" w:after="240"/>
        <w:jc w:val="both"/>
        <w:rPr>
          <w:b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D8" w:rsidRDefault="002D5BD8" w:rsidP="002D5BD8">
      <w:r>
        <w:separator/>
      </w:r>
    </w:p>
  </w:endnote>
  <w:endnote w:type="continuationSeparator" w:id="0">
    <w:p w:rsidR="002D5BD8" w:rsidRDefault="002D5BD8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D8" w:rsidRDefault="002D5BD8" w:rsidP="002D5BD8">
      <w:r>
        <w:separator/>
      </w:r>
    </w:p>
  </w:footnote>
  <w:footnote w:type="continuationSeparator" w:id="0">
    <w:p w:rsidR="002D5BD8" w:rsidRDefault="002D5BD8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D8" w:rsidRPr="00C07234" w:rsidRDefault="002D5BD8" w:rsidP="00610B6F">
    <w:pPr>
      <w:pStyle w:val="Zhlav"/>
      <w:tabs>
        <w:tab w:val="clear" w:pos="4536"/>
        <w:tab w:val="clear" w:pos="9072"/>
      </w:tabs>
      <w:jc w:val="both"/>
    </w:pPr>
    <w:r w:rsidRPr="00B90F6B">
      <w:t xml:space="preserve">Veřejná zakázka </w:t>
    </w:r>
    <w:r w:rsidRPr="006E182D">
      <w:t>ev. č.</w:t>
    </w:r>
    <w:r w:rsidR="006F5A75" w:rsidRPr="006F5A75">
      <w:rPr>
        <w:b/>
        <w:szCs w:val="22"/>
      </w:rPr>
      <w:t xml:space="preserve"> </w:t>
    </w:r>
    <w:r w:rsidR="00B75B86">
      <w:rPr>
        <w:szCs w:val="22"/>
      </w:rPr>
      <w:t>25</w:t>
    </w:r>
    <w:r w:rsidR="000C2BA7">
      <w:rPr>
        <w:szCs w:val="22"/>
      </w:rPr>
      <w:t>16</w:t>
    </w:r>
    <w:r w:rsidR="006F5A75" w:rsidRPr="006F5A75">
      <w:rPr>
        <w:szCs w:val="22"/>
      </w:rPr>
      <w:t>0</w:t>
    </w:r>
    <w:r w:rsidR="000C2BA7">
      <w:rPr>
        <w:szCs w:val="22"/>
      </w:rPr>
      <w:t>001</w:t>
    </w:r>
    <w:r w:rsidR="006F5A75" w:rsidRPr="00454D8F">
      <w:t xml:space="preserve"> </w:t>
    </w:r>
    <w:r w:rsidR="00D11154" w:rsidRPr="00C07234">
      <w:t>„</w:t>
    </w:r>
    <w:r w:rsidR="000C2BA7">
      <w:rPr>
        <w:rFonts w:cs="Arial"/>
      </w:rPr>
      <w:t xml:space="preserve">Masarykovo náměstí – část před gymnáziem, Třebíč – založení </w:t>
    </w:r>
    <w:r w:rsidR="000C2BA7">
      <w:rPr>
        <w:rFonts w:cs="Arial"/>
      </w:rPr>
      <w:t>zeleně</w:t>
    </w:r>
    <w:bookmarkStart w:id="0" w:name="_GoBack"/>
    <w:bookmarkEnd w:id="0"/>
    <w:r w:rsidR="0085166B" w:rsidRPr="00C07234"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211CC"/>
    <w:rsid w:val="0004535C"/>
    <w:rsid w:val="000C1243"/>
    <w:rsid w:val="000C2BA7"/>
    <w:rsid w:val="00195A03"/>
    <w:rsid w:val="001A27A1"/>
    <w:rsid w:val="001D5767"/>
    <w:rsid w:val="002232A3"/>
    <w:rsid w:val="002C568F"/>
    <w:rsid w:val="002D14D0"/>
    <w:rsid w:val="002D5BD8"/>
    <w:rsid w:val="00374A86"/>
    <w:rsid w:val="00454D8F"/>
    <w:rsid w:val="004E018A"/>
    <w:rsid w:val="004F1D75"/>
    <w:rsid w:val="00543635"/>
    <w:rsid w:val="005A6F30"/>
    <w:rsid w:val="005F11C0"/>
    <w:rsid w:val="005F70D4"/>
    <w:rsid w:val="00610B6F"/>
    <w:rsid w:val="00655B51"/>
    <w:rsid w:val="006C1933"/>
    <w:rsid w:val="006E182D"/>
    <w:rsid w:val="006F5A75"/>
    <w:rsid w:val="00705880"/>
    <w:rsid w:val="00707546"/>
    <w:rsid w:val="0085166B"/>
    <w:rsid w:val="008D14CA"/>
    <w:rsid w:val="008E0BA5"/>
    <w:rsid w:val="009734A6"/>
    <w:rsid w:val="0098071D"/>
    <w:rsid w:val="009A1B8C"/>
    <w:rsid w:val="009D35AE"/>
    <w:rsid w:val="00AA30C7"/>
    <w:rsid w:val="00B276C0"/>
    <w:rsid w:val="00B60E6E"/>
    <w:rsid w:val="00B75B86"/>
    <w:rsid w:val="00B90F6B"/>
    <w:rsid w:val="00C07234"/>
    <w:rsid w:val="00C3625F"/>
    <w:rsid w:val="00C90584"/>
    <w:rsid w:val="00D11154"/>
    <w:rsid w:val="00D77B34"/>
    <w:rsid w:val="00D86A9B"/>
    <w:rsid w:val="00DA3A9D"/>
    <w:rsid w:val="00E07F31"/>
    <w:rsid w:val="00E65EFB"/>
    <w:rsid w:val="00EC7322"/>
    <w:rsid w:val="00F60719"/>
    <w:rsid w:val="00F919B3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50C2"/>
  <w15:docId w15:val="{51077E28-D691-4803-B231-6158DDD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Fidlerová Jana, Ing.</cp:lastModifiedBy>
  <cp:revision>7</cp:revision>
  <dcterms:created xsi:type="dcterms:W3CDTF">2024-02-21T14:08:00Z</dcterms:created>
  <dcterms:modified xsi:type="dcterms:W3CDTF">2025-09-10T07:55:00Z</dcterms:modified>
</cp:coreProperties>
</file>