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9" w:rsidRPr="004A1F96" w:rsidRDefault="001A44B9" w:rsidP="001A44B9">
      <w:pPr>
        <w:jc w:val="center"/>
        <w:rPr>
          <w:rFonts w:ascii="Arial" w:hAnsi="Arial"/>
          <w:b/>
          <w:caps/>
          <w:sz w:val="32"/>
          <w:szCs w:val="32"/>
        </w:rPr>
      </w:pPr>
      <w:r w:rsidRPr="004A1F96">
        <w:rPr>
          <w:rFonts w:ascii="Arial" w:hAnsi="Arial"/>
          <w:b/>
          <w:caps/>
          <w:sz w:val="32"/>
          <w:szCs w:val="32"/>
        </w:rPr>
        <w:t>Čestné prohlášení o akceptaci obchodních, platebních a technických podmínek pro realizaci veřejné zakázky</w:t>
      </w:r>
    </w:p>
    <w:p w:rsidR="001A44B9" w:rsidRDefault="001A44B9" w:rsidP="001A44B9">
      <w:pPr>
        <w:tabs>
          <w:tab w:val="left" w:pos="284"/>
        </w:tabs>
        <w:jc w:val="center"/>
        <w:rPr>
          <w:rFonts w:ascii="Arial" w:hAnsi="Arial"/>
          <w:sz w:val="28"/>
        </w:rPr>
      </w:pPr>
    </w:p>
    <w:p w:rsidR="001A44B9" w:rsidRPr="00CA4B14" w:rsidRDefault="001A44B9" w:rsidP="001A44B9">
      <w:pPr>
        <w:tabs>
          <w:tab w:val="left" w:pos="284"/>
        </w:tabs>
        <w:jc w:val="center"/>
        <w:rPr>
          <w:rFonts w:ascii="Arial" w:hAnsi="Arial" w:cs="Arial"/>
          <w:b/>
          <w:sz w:val="32"/>
          <w:szCs w:val="32"/>
        </w:rPr>
      </w:pPr>
      <w:r w:rsidRPr="009F45E1">
        <w:rPr>
          <w:rFonts w:ascii="Arial" w:hAnsi="Arial" w:cs="Arial"/>
          <w:b/>
          <w:sz w:val="32"/>
          <w:szCs w:val="32"/>
        </w:rPr>
        <w:t>Regenerace sídliště – Třebíč, Václavské náměstí, 2. etapa</w:t>
      </w:r>
      <w:bookmarkStart w:id="0" w:name="_GoBack"/>
      <w:bookmarkEnd w:id="0"/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p w:rsidR="001A44B9" w:rsidRPr="00F57DCD" w:rsidRDefault="001A44B9" w:rsidP="001A44B9">
      <w:pPr>
        <w:pStyle w:val="Tloslovan"/>
        <w:ind w:left="0" w:firstLine="0"/>
      </w:pPr>
      <w:r w:rsidRPr="00F57DCD">
        <w:t>Zadavatel stanovil obchodní, platební a technické podmínky pro realizaci veřejné zakázky, a to formou textu návrhů smluv o dílo Zadavatele č. 1 a Zadavatele č. 2 obligatorního charakteru, jejichž nedílnou součástí jsou uvedené podmínky.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Návrhy smluv </w:t>
      </w:r>
      <w:r>
        <w:t xml:space="preserve">o </w:t>
      </w:r>
      <w:r w:rsidRPr="00F57DCD">
        <w:t>dílo byly přílohou zadávací dokumentace.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akceptuje obchodní, platební a technické podmínky pro realizaci veřejné zakázky.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je návrh</w:t>
      </w:r>
      <w:r>
        <w:t>y</w:t>
      </w:r>
      <w:r w:rsidRPr="00F57DCD">
        <w:t xml:space="preserve"> sml</w:t>
      </w:r>
      <w:r>
        <w:t>uv</w:t>
      </w:r>
      <w:r w:rsidRPr="00F57DCD">
        <w:t xml:space="preserve"> o dílo</w:t>
      </w:r>
      <w:r w:rsidR="009B749B">
        <w:t xml:space="preserve"> Z</w:t>
      </w:r>
      <w:r>
        <w:t xml:space="preserve">adavatele č. 1 a </w:t>
      </w:r>
      <w:r w:rsidR="009B749B">
        <w:t>Z</w:t>
      </w:r>
      <w:r>
        <w:t>adavatele č. 2</w:t>
      </w:r>
      <w:r w:rsidRPr="00F57DCD">
        <w:t>, včetně všech jej</w:t>
      </w:r>
      <w:r>
        <w:t>ich</w:t>
      </w:r>
      <w:r w:rsidRPr="00F57DCD">
        <w:t xml:space="preserve"> příloh, vázán.</w:t>
      </w:r>
    </w:p>
    <w:p w:rsidR="001A44B9" w:rsidRPr="00F57DCD" w:rsidRDefault="001A44B9" w:rsidP="001A44B9">
      <w:pPr>
        <w:pStyle w:val="Tloslovan"/>
        <w:ind w:left="0" w:firstLine="0"/>
      </w:pPr>
      <w:r w:rsidRPr="00BA6A2F">
        <w:t>Údaje do smlouvy o dílo: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8"/>
      </w:tblGrid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Zastoupení: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Telefonní číslo: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 xml:space="preserve">Oprávněný zástupce ve věcech </w:t>
            </w:r>
            <w:r>
              <w:rPr>
                <w:color w:val="auto"/>
                <w:sz w:val="22"/>
                <w:szCs w:val="22"/>
              </w:rPr>
              <w:t>smluvních</w:t>
            </w:r>
            <w:r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Hlavní stavbyvedoucí: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Stavbyvedoucí: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</w:tbl>
    <w:p w:rsidR="001A44B9" w:rsidRDefault="001A44B9" w:rsidP="001A44B9">
      <w:pPr>
        <w:rPr>
          <w:rFonts w:ascii="Arial" w:hAnsi="Arial"/>
          <w:sz w:val="24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 xml:space="preserve">V……………………. </w:t>
      </w:r>
      <w:proofErr w:type="gramStart"/>
      <w:r w:rsidRPr="004D7ED2">
        <w:rPr>
          <w:rFonts w:ascii="Arial" w:hAnsi="Arial"/>
          <w:sz w:val="22"/>
          <w:szCs w:val="22"/>
        </w:rPr>
        <w:t>dne</w:t>
      </w:r>
      <w:proofErr w:type="gramEnd"/>
      <w:r w:rsidRPr="004D7ED2">
        <w:rPr>
          <w:rFonts w:ascii="Arial" w:hAnsi="Arial"/>
          <w:sz w:val="22"/>
          <w:szCs w:val="22"/>
        </w:rPr>
        <w:t xml:space="preserve"> ……………………..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………………………………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794B59" w:rsidRDefault="00794B59"/>
    <w:sectPr w:rsidR="00794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9"/>
    <w:rsid w:val="001A44B9"/>
    <w:rsid w:val="00794B59"/>
    <w:rsid w:val="009B749B"/>
    <w:rsid w:val="009F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5C2B6-E44A-4E31-8AE0-D6A96D04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4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A44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loslovan">
    <w:name w:val="Tělo číslované"/>
    <w:basedOn w:val="Normln"/>
    <w:link w:val="TloslovanChar"/>
    <w:qFormat/>
    <w:rsid w:val="001A44B9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TloslovanChar">
    <w:name w:val="Tělo číslované Char"/>
    <w:link w:val="Tloslovan"/>
    <w:rsid w:val="001A44B9"/>
    <w:rPr>
      <w:rFonts w:ascii="Arial" w:eastAsia="Calibri" w:hAnsi="Arial" w:cs="Arial"/>
    </w:rPr>
  </w:style>
  <w:style w:type="character" w:customStyle="1" w:styleId="ObyejnChar">
    <w:name w:val="Obyčejný Char"/>
    <w:link w:val="Obyejn"/>
    <w:locked/>
    <w:rsid w:val="001A44B9"/>
    <w:rPr>
      <w:rFonts w:ascii="Arial" w:hAnsi="Arial" w:cs="Arial"/>
      <w:color w:val="1F497D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1A44B9"/>
    <w:rPr>
      <w:rFonts w:ascii="Arial" w:eastAsiaTheme="minorHAnsi" w:hAnsi="Arial" w:cs="Arial"/>
      <w:color w:val="1F497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Nevoralová Jana, Ing.</cp:lastModifiedBy>
  <cp:revision>3</cp:revision>
  <dcterms:created xsi:type="dcterms:W3CDTF">2023-07-12T14:12:00Z</dcterms:created>
  <dcterms:modified xsi:type="dcterms:W3CDTF">2023-11-06T12:33:00Z</dcterms:modified>
</cp:coreProperties>
</file>