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2315" w:rsidRPr="00EE6C6E" w:rsidRDefault="00412315" w:rsidP="00412315">
      <w:pPr>
        <w:spacing w:after="60"/>
        <w:jc w:val="center"/>
        <w:rPr>
          <w:rFonts w:ascii="Arial" w:hAnsi="Arial" w:cs="Arial"/>
          <w:b/>
        </w:rPr>
      </w:pPr>
      <w:r w:rsidRPr="00EE6C6E">
        <w:rPr>
          <w:rFonts w:ascii="Arial" w:hAnsi="Arial" w:cs="Arial"/>
          <w:b/>
        </w:rPr>
        <w:t xml:space="preserve">KUPNÍ SMLOUVA č. </w:t>
      </w:r>
      <w:r>
        <w:rPr>
          <w:rFonts w:ascii="Arial" w:hAnsi="Arial" w:cs="Arial"/>
          <w:b/>
        </w:rPr>
        <w:t>………………….</w:t>
      </w:r>
    </w:p>
    <w:p w:rsidR="00412315" w:rsidRPr="00EE6C6E" w:rsidRDefault="00412315" w:rsidP="00412315">
      <w:pPr>
        <w:spacing w:after="60"/>
        <w:jc w:val="center"/>
        <w:rPr>
          <w:rFonts w:ascii="Arial" w:hAnsi="Arial" w:cs="Arial"/>
        </w:rPr>
      </w:pPr>
      <w:r w:rsidRPr="00EE6C6E">
        <w:rPr>
          <w:rFonts w:ascii="Arial" w:hAnsi="Arial" w:cs="Arial"/>
        </w:rPr>
        <w:t>(dále jen „smlouva“)</w:t>
      </w:r>
    </w:p>
    <w:p w:rsidR="00412315" w:rsidRPr="00EE6C6E" w:rsidRDefault="00412315" w:rsidP="00412315">
      <w:pPr>
        <w:spacing w:after="60"/>
        <w:jc w:val="center"/>
        <w:rPr>
          <w:rFonts w:ascii="Arial" w:hAnsi="Arial" w:cs="Arial"/>
          <w:i/>
        </w:rPr>
      </w:pPr>
      <w:r w:rsidRPr="00EE6C6E">
        <w:rPr>
          <w:rFonts w:ascii="Arial" w:hAnsi="Arial" w:cs="Arial"/>
          <w:i/>
        </w:rPr>
        <w:t xml:space="preserve">uzavřená ve smyslu § </w:t>
      </w:r>
      <w:smartTag w:uri="urn:schemas-microsoft-com:office:smarttags" w:element="metricconverter">
        <w:smartTagPr>
          <w:attr w:name="ProductID" w:val="2079 a"/>
        </w:smartTagPr>
        <w:r w:rsidRPr="00EE6C6E">
          <w:rPr>
            <w:rFonts w:ascii="Arial" w:hAnsi="Arial" w:cs="Arial"/>
            <w:i/>
          </w:rPr>
          <w:t>2079 a</w:t>
        </w:r>
      </w:smartTag>
      <w:r w:rsidRPr="00EE6C6E">
        <w:rPr>
          <w:rFonts w:ascii="Arial" w:hAnsi="Arial" w:cs="Arial"/>
          <w:i/>
        </w:rPr>
        <w:t xml:space="preserve"> násl. zákona č. 89/2012 Sb., občanský zákoník, ve znění pozdějších předpisů  </w:t>
      </w:r>
    </w:p>
    <w:p w:rsidR="00412315" w:rsidRPr="00EE6C6E" w:rsidRDefault="00412315" w:rsidP="00412315">
      <w:pPr>
        <w:spacing w:after="60"/>
        <w:jc w:val="center"/>
        <w:rPr>
          <w:rFonts w:ascii="Arial" w:hAnsi="Arial" w:cs="Arial"/>
          <w:b/>
        </w:rPr>
      </w:pPr>
    </w:p>
    <w:p w:rsidR="00412315" w:rsidRDefault="00412315" w:rsidP="00412315">
      <w:pPr>
        <w:pStyle w:val="Odstavec11"/>
        <w:numPr>
          <w:ilvl w:val="0"/>
          <w:numId w:val="0"/>
        </w:numPr>
        <w:spacing w:before="0" w:after="60"/>
        <w:ind w:left="567" w:hanging="567"/>
        <w:rPr>
          <w:rFonts w:ascii="Arial" w:hAnsi="Arial" w:cs="Arial"/>
          <w:sz w:val="22"/>
          <w:szCs w:val="22"/>
        </w:rPr>
      </w:pPr>
      <w:r w:rsidRPr="00EE6C6E">
        <w:rPr>
          <w:rFonts w:ascii="Arial" w:hAnsi="Arial" w:cs="Arial"/>
          <w:b/>
          <w:sz w:val="22"/>
          <w:szCs w:val="22"/>
        </w:rPr>
        <w:t>Kupující</w:t>
      </w:r>
      <w:r w:rsidRPr="00EE6C6E">
        <w:rPr>
          <w:rFonts w:ascii="Arial" w:hAnsi="Arial" w:cs="Arial"/>
          <w:sz w:val="22"/>
          <w:szCs w:val="22"/>
        </w:rPr>
        <w:t>:</w:t>
      </w:r>
      <w:r w:rsidRPr="00EE6C6E">
        <w:rPr>
          <w:rFonts w:ascii="Arial" w:hAnsi="Arial" w:cs="Arial"/>
          <w:sz w:val="22"/>
          <w:szCs w:val="22"/>
        </w:rPr>
        <w:tab/>
      </w:r>
      <w:r w:rsidRPr="00EE6C6E">
        <w:rPr>
          <w:rFonts w:ascii="Arial" w:hAnsi="Arial" w:cs="Arial"/>
          <w:sz w:val="22"/>
          <w:szCs w:val="22"/>
        </w:rPr>
        <w:tab/>
      </w:r>
    </w:p>
    <w:p w:rsidR="00412315" w:rsidRDefault="00412315" w:rsidP="00412315">
      <w:pPr>
        <w:pStyle w:val="Odstavec11"/>
        <w:numPr>
          <w:ilvl w:val="0"/>
          <w:numId w:val="0"/>
        </w:numPr>
        <w:spacing w:before="0" w:after="60"/>
        <w:ind w:left="567" w:hanging="567"/>
        <w:rPr>
          <w:rFonts w:ascii="Arial" w:hAnsi="Arial" w:cs="Arial"/>
          <w:b/>
          <w:sz w:val="22"/>
          <w:szCs w:val="22"/>
        </w:rPr>
      </w:pPr>
      <w:r>
        <w:rPr>
          <w:rFonts w:ascii="Arial" w:hAnsi="Arial" w:cs="Arial"/>
          <w:b/>
          <w:sz w:val="22"/>
          <w:szCs w:val="22"/>
        </w:rPr>
        <w:t>Město Třebíč</w:t>
      </w:r>
    </w:p>
    <w:p w:rsidR="00412315" w:rsidRDefault="00412315" w:rsidP="00412315">
      <w:pPr>
        <w:pStyle w:val="Odstavec11"/>
        <w:numPr>
          <w:ilvl w:val="0"/>
          <w:numId w:val="0"/>
        </w:numPr>
        <w:spacing w:before="0" w:after="60"/>
        <w:ind w:left="567" w:hanging="567"/>
        <w:rPr>
          <w:rFonts w:ascii="Arial" w:hAnsi="Arial" w:cs="Arial"/>
          <w:sz w:val="22"/>
          <w:szCs w:val="22"/>
        </w:rPr>
      </w:pPr>
      <w:r>
        <w:rPr>
          <w:rFonts w:ascii="Arial" w:hAnsi="Arial" w:cs="Arial"/>
          <w:sz w:val="22"/>
          <w:szCs w:val="22"/>
        </w:rPr>
        <w:t>se sídlem: Karlovo nám. 104/55, 674 01  Třebíč</w:t>
      </w:r>
    </w:p>
    <w:p w:rsidR="00412315" w:rsidRDefault="00412315" w:rsidP="00412315">
      <w:pPr>
        <w:pStyle w:val="Odstavec11"/>
        <w:numPr>
          <w:ilvl w:val="0"/>
          <w:numId w:val="0"/>
        </w:numPr>
        <w:spacing w:before="0" w:after="60"/>
        <w:ind w:left="567" w:hanging="567"/>
        <w:rPr>
          <w:rFonts w:ascii="Arial" w:hAnsi="Arial" w:cs="Arial"/>
          <w:sz w:val="22"/>
          <w:szCs w:val="22"/>
        </w:rPr>
      </w:pPr>
      <w:r>
        <w:rPr>
          <w:rFonts w:ascii="Arial" w:hAnsi="Arial" w:cs="Arial"/>
          <w:sz w:val="22"/>
          <w:szCs w:val="22"/>
        </w:rPr>
        <w:t>zastoupené: Mgr. Pavlem Pacalem, starostou</w:t>
      </w:r>
    </w:p>
    <w:p w:rsidR="00412315" w:rsidRDefault="00412315" w:rsidP="00412315">
      <w:pPr>
        <w:pStyle w:val="Odstavec11"/>
        <w:numPr>
          <w:ilvl w:val="0"/>
          <w:numId w:val="0"/>
        </w:numPr>
        <w:spacing w:before="0" w:after="60"/>
        <w:ind w:left="567" w:hanging="567"/>
        <w:rPr>
          <w:rFonts w:ascii="Arial" w:hAnsi="Arial" w:cs="Arial"/>
          <w:sz w:val="22"/>
          <w:szCs w:val="22"/>
        </w:rPr>
      </w:pPr>
      <w:r>
        <w:rPr>
          <w:rFonts w:ascii="Arial" w:hAnsi="Arial" w:cs="Arial"/>
          <w:sz w:val="22"/>
          <w:szCs w:val="22"/>
        </w:rPr>
        <w:t>IČ: 00290629</w:t>
      </w:r>
    </w:p>
    <w:p w:rsidR="00412315" w:rsidRPr="00412315" w:rsidRDefault="00F2713E" w:rsidP="00F2713E">
      <w:pPr>
        <w:pStyle w:val="Odstavec11"/>
        <w:numPr>
          <w:ilvl w:val="0"/>
          <w:numId w:val="0"/>
        </w:numPr>
        <w:spacing w:before="0" w:after="60"/>
        <w:ind w:left="567" w:hanging="567"/>
        <w:rPr>
          <w:rFonts w:ascii="Arial" w:hAnsi="Arial" w:cs="Arial"/>
          <w:sz w:val="22"/>
          <w:szCs w:val="22"/>
        </w:rPr>
      </w:pPr>
      <w:r>
        <w:rPr>
          <w:rFonts w:ascii="Arial" w:hAnsi="Arial" w:cs="Arial"/>
          <w:sz w:val="22"/>
          <w:szCs w:val="22"/>
        </w:rPr>
        <w:t>D</w:t>
      </w:r>
      <w:r w:rsidR="00412315">
        <w:rPr>
          <w:rFonts w:ascii="Arial" w:hAnsi="Arial" w:cs="Arial"/>
          <w:sz w:val="22"/>
          <w:szCs w:val="22"/>
        </w:rPr>
        <w:t>IČ: CZ 00290629</w:t>
      </w:r>
    </w:p>
    <w:p w:rsidR="00412315" w:rsidRPr="00EE6C6E" w:rsidRDefault="00412315" w:rsidP="00F2713E">
      <w:pPr>
        <w:spacing w:after="60"/>
        <w:rPr>
          <w:rFonts w:ascii="Arial" w:hAnsi="Arial" w:cs="Arial"/>
        </w:rPr>
      </w:pPr>
      <w:r w:rsidRPr="00EE6C6E">
        <w:rPr>
          <w:rFonts w:ascii="Arial" w:hAnsi="Arial" w:cs="Arial"/>
        </w:rPr>
        <w:t>(dále jen „kupující“) na straně jedné</w:t>
      </w:r>
    </w:p>
    <w:p w:rsidR="00412315" w:rsidRPr="00EE6C6E" w:rsidRDefault="00412315" w:rsidP="00412315">
      <w:pPr>
        <w:spacing w:after="60"/>
        <w:jc w:val="center"/>
        <w:rPr>
          <w:rFonts w:ascii="Arial" w:hAnsi="Arial" w:cs="Arial"/>
        </w:rPr>
      </w:pPr>
      <w:r w:rsidRPr="00EE6C6E">
        <w:rPr>
          <w:rFonts w:ascii="Arial" w:hAnsi="Arial" w:cs="Arial"/>
        </w:rPr>
        <w:t>a</w:t>
      </w:r>
    </w:p>
    <w:p w:rsidR="00412315" w:rsidRPr="00EE6C6E" w:rsidRDefault="00412315" w:rsidP="00412315">
      <w:pPr>
        <w:spacing w:after="60"/>
        <w:rPr>
          <w:rFonts w:ascii="Arial" w:hAnsi="Arial" w:cs="Arial"/>
        </w:rPr>
      </w:pPr>
    </w:p>
    <w:p w:rsidR="00412315" w:rsidRPr="00EE6C6E" w:rsidRDefault="00412315" w:rsidP="00F2713E">
      <w:pPr>
        <w:pStyle w:val="Odstavec11"/>
        <w:numPr>
          <w:ilvl w:val="0"/>
          <w:numId w:val="0"/>
        </w:numPr>
        <w:spacing w:before="0" w:after="60" w:line="276" w:lineRule="auto"/>
        <w:ind w:left="567" w:hanging="567"/>
        <w:rPr>
          <w:rFonts w:ascii="Arial" w:eastAsia="Calibri" w:hAnsi="Arial" w:cs="Arial"/>
          <w:b/>
          <w:sz w:val="22"/>
          <w:szCs w:val="22"/>
          <w:lang w:eastAsia="en-US"/>
        </w:rPr>
      </w:pPr>
      <w:r w:rsidRPr="00EE6C6E">
        <w:rPr>
          <w:rFonts w:ascii="Arial" w:hAnsi="Arial" w:cs="Arial"/>
          <w:b/>
          <w:sz w:val="22"/>
          <w:szCs w:val="22"/>
        </w:rPr>
        <w:t>Prodávající</w:t>
      </w:r>
      <w:r w:rsidRPr="00EE6C6E">
        <w:rPr>
          <w:rFonts w:ascii="Arial" w:hAnsi="Arial" w:cs="Arial"/>
          <w:sz w:val="22"/>
          <w:szCs w:val="22"/>
        </w:rPr>
        <w:t>:</w:t>
      </w:r>
      <w:r w:rsidRPr="00EE6C6E">
        <w:rPr>
          <w:rFonts w:ascii="Arial" w:hAnsi="Arial" w:cs="Arial"/>
          <w:sz w:val="22"/>
          <w:szCs w:val="22"/>
        </w:rPr>
        <w:tab/>
      </w:r>
    </w:p>
    <w:p w:rsidR="00412315" w:rsidRPr="00EE6C6E" w:rsidRDefault="00412315" w:rsidP="00F2713E">
      <w:pPr>
        <w:pStyle w:val="Odstavec11"/>
        <w:numPr>
          <w:ilvl w:val="0"/>
          <w:numId w:val="0"/>
        </w:numPr>
        <w:spacing w:before="0" w:after="60"/>
        <w:ind w:left="567" w:hanging="567"/>
        <w:rPr>
          <w:rFonts w:ascii="Arial" w:eastAsia="Calibri" w:hAnsi="Arial" w:cs="Arial"/>
          <w:b/>
          <w:sz w:val="22"/>
          <w:szCs w:val="22"/>
          <w:lang w:eastAsia="en-US"/>
        </w:rPr>
      </w:pPr>
      <w:r>
        <w:rPr>
          <w:rFonts w:ascii="Arial" w:eastAsia="Calibri" w:hAnsi="Arial" w:cs="Arial"/>
          <w:sz w:val="22"/>
          <w:szCs w:val="22"/>
          <w:lang w:eastAsia="en-US"/>
        </w:rPr>
        <w:t>Společnost:</w:t>
      </w:r>
    </w:p>
    <w:p w:rsidR="00412315" w:rsidRPr="00EE6C6E" w:rsidRDefault="00412315" w:rsidP="00F2713E">
      <w:pPr>
        <w:pStyle w:val="Odstavec11"/>
        <w:numPr>
          <w:ilvl w:val="0"/>
          <w:numId w:val="0"/>
        </w:numPr>
        <w:spacing w:before="0" w:after="60"/>
        <w:ind w:left="567" w:hanging="567"/>
        <w:rPr>
          <w:rFonts w:ascii="Arial" w:hAnsi="Arial" w:cs="Arial"/>
          <w:sz w:val="22"/>
          <w:szCs w:val="22"/>
        </w:rPr>
      </w:pPr>
      <w:r w:rsidRPr="00EE6C6E">
        <w:rPr>
          <w:rFonts w:ascii="Arial" w:hAnsi="Arial" w:cs="Arial"/>
          <w:sz w:val="22"/>
          <w:szCs w:val="22"/>
        </w:rPr>
        <w:t>sídlo:</w:t>
      </w:r>
      <w:r w:rsidRPr="00EE6C6E">
        <w:rPr>
          <w:rFonts w:ascii="Arial" w:hAnsi="Arial" w:cs="Arial"/>
          <w:sz w:val="22"/>
          <w:szCs w:val="22"/>
        </w:rPr>
        <w:tab/>
        <w:t xml:space="preserve"> </w:t>
      </w:r>
    </w:p>
    <w:p w:rsidR="00412315" w:rsidRPr="00EE6C6E" w:rsidRDefault="00412315" w:rsidP="00F2713E">
      <w:pPr>
        <w:pStyle w:val="Odstavec11"/>
        <w:numPr>
          <w:ilvl w:val="0"/>
          <w:numId w:val="0"/>
        </w:numPr>
        <w:spacing w:before="0" w:after="60"/>
        <w:ind w:left="567" w:hanging="567"/>
        <w:rPr>
          <w:rFonts w:ascii="Arial" w:hAnsi="Arial" w:cs="Arial"/>
          <w:sz w:val="22"/>
          <w:szCs w:val="22"/>
        </w:rPr>
      </w:pPr>
      <w:r w:rsidRPr="00EE6C6E">
        <w:rPr>
          <w:rFonts w:ascii="Arial" w:hAnsi="Arial" w:cs="Arial"/>
          <w:sz w:val="22"/>
          <w:szCs w:val="22"/>
        </w:rPr>
        <w:t xml:space="preserve">jednající/zastoupený: </w:t>
      </w:r>
    </w:p>
    <w:p w:rsidR="00412315" w:rsidRDefault="00412315" w:rsidP="00F2713E">
      <w:pPr>
        <w:pStyle w:val="Odstavec11"/>
        <w:numPr>
          <w:ilvl w:val="0"/>
          <w:numId w:val="0"/>
        </w:numPr>
        <w:spacing w:before="0" w:after="60"/>
        <w:ind w:left="567" w:hanging="567"/>
        <w:rPr>
          <w:rFonts w:ascii="Arial" w:hAnsi="Arial" w:cs="Arial"/>
          <w:sz w:val="22"/>
          <w:szCs w:val="22"/>
        </w:rPr>
      </w:pPr>
      <w:r w:rsidRPr="00EE6C6E">
        <w:rPr>
          <w:rFonts w:ascii="Arial" w:hAnsi="Arial" w:cs="Arial"/>
          <w:sz w:val="22"/>
          <w:szCs w:val="22"/>
        </w:rPr>
        <w:t xml:space="preserve">bank. </w:t>
      </w:r>
      <w:proofErr w:type="gramStart"/>
      <w:r w:rsidRPr="00EE6C6E">
        <w:rPr>
          <w:rFonts w:ascii="Arial" w:hAnsi="Arial" w:cs="Arial"/>
          <w:sz w:val="22"/>
          <w:szCs w:val="22"/>
        </w:rPr>
        <w:t>spojení</w:t>
      </w:r>
      <w:proofErr w:type="gramEnd"/>
      <w:r w:rsidRPr="00EE6C6E">
        <w:rPr>
          <w:rFonts w:ascii="Arial" w:hAnsi="Arial" w:cs="Arial"/>
          <w:sz w:val="22"/>
          <w:szCs w:val="22"/>
        </w:rPr>
        <w:t>:</w:t>
      </w:r>
      <w:r w:rsidRPr="00EE6C6E">
        <w:rPr>
          <w:rFonts w:ascii="Arial" w:hAnsi="Arial" w:cs="Arial"/>
          <w:sz w:val="22"/>
          <w:szCs w:val="22"/>
        </w:rPr>
        <w:tab/>
      </w:r>
      <w:r w:rsidRPr="00EE6C6E">
        <w:rPr>
          <w:rFonts w:ascii="Arial" w:hAnsi="Arial" w:cs="Arial"/>
          <w:sz w:val="22"/>
          <w:szCs w:val="22"/>
        </w:rPr>
        <w:tab/>
      </w:r>
    </w:p>
    <w:p w:rsidR="00412315" w:rsidRPr="00EE6C6E" w:rsidRDefault="00412315" w:rsidP="00F2713E">
      <w:pPr>
        <w:pStyle w:val="Odstavec11"/>
        <w:numPr>
          <w:ilvl w:val="0"/>
          <w:numId w:val="0"/>
        </w:numPr>
        <w:spacing w:before="0" w:after="60"/>
        <w:ind w:left="567" w:hanging="567"/>
        <w:rPr>
          <w:rFonts w:ascii="Arial" w:hAnsi="Arial" w:cs="Arial"/>
          <w:sz w:val="22"/>
          <w:szCs w:val="22"/>
        </w:rPr>
      </w:pPr>
      <w:r w:rsidRPr="00EE6C6E">
        <w:rPr>
          <w:rFonts w:ascii="Arial" w:hAnsi="Arial" w:cs="Arial"/>
          <w:sz w:val="22"/>
          <w:szCs w:val="22"/>
        </w:rPr>
        <w:t>číslo účtu:</w:t>
      </w:r>
      <w:r w:rsidRPr="00EE6C6E">
        <w:rPr>
          <w:rFonts w:ascii="Arial" w:hAnsi="Arial" w:cs="Arial"/>
          <w:sz w:val="22"/>
          <w:szCs w:val="22"/>
        </w:rPr>
        <w:tab/>
      </w:r>
      <w:r w:rsidRPr="00EE6C6E">
        <w:rPr>
          <w:rFonts w:ascii="Arial" w:hAnsi="Arial" w:cs="Arial"/>
          <w:sz w:val="22"/>
          <w:szCs w:val="22"/>
        </w:rPr>
        <w:tab/>
      </w:r>
    </w:p>
    <w:p w:rsidR="00412315" w:rsidRDefault="00412315" w:rsidP="00F2713E">
      <w:pPr>
        <w:spacing w:after="60" w:line="240" w:lineRule="auto"/>
        <w:rPr>
          <w:rFonts w:ascii="Arial" w:hAnsi="Arial" w:cs="Arial"/>
        </w:rPr>
      </w:pPr>
      <w:r w:rsidRPr="00EE6C6E">
        <w:rPr>
          <w:rFonts w:ascii="Arial" w:hAnsi="Arial" w:cs="Arial"/>
        </w:rPr>
        <w:t>IČ:</w:t>
      </w:r>
      <w:r w:rsidRPr="00EE6C6E">
        <w:rPr>
          <w:rFonts w:ascii="Arial" w:hAnsi="Arial" w:cs="Arial"/>
        </w:rPr>
        <w:tab/>
      </w:r>
      <w:r w:rsidRPr="00EE6C6E">
        <w:rPr>
          <w:rFonts w:ascii="Arial" w:hAnsi="Arial" w:cs="Arial"/>
        </w:rPr>
        <w:tab/>
      </w:r>
      <w:r w:rsidRPr="00EE6C6E">
        <w:rPr>
          <w:rFonts w:ascii="Arial" w:hAnsi="Arial" w:cs="Arial"/>
        </w:rPr>
        <w:tab/>
      </w:r>
    </w:p>
    <w:p w:rsidR="00412315" w:rsidRPr="00EE6C6E" w:rsidRDefault="00412315" w:rsidP="00F2713E">
      <w:pPr>
        <w:spacing w:after="60" w:line="240" w:lineRule="auto"/>
        <w:rPr>
          <w:rFonts w:ascii="Arial" w:hAnsi="Arial" w:cs="Arial"/>
        </w:rPr>
      </w:pPr>
      <w:r w:rsidRPr="00EE6C6E">
        <w:rPr>
          <w:rFonts w:ascii="Arial" w:hAnsi="Arial" w:cs="Arial"/>
        </w:rPr>
        <w:t>DIČ:</w:t>
      </w:r>
      <w:r w:rsidRPr="00EE6C6E">
        <w:rPr>
          <w:rFonts w:ascii="Arial" w:hAnsi="Arial" w:cs="Arial"/>
        </w:rPr>
        <w:tab/>
      </w:r>
      <w:r w:rsidRPr="00EE6C6E">
        <w:rPr>
          <w:rFonts w:ascii="Arial" w:hAnsi="Arial" w:cs="Arial"/>
        </w:rPr>
        <w:tab/>
      </w:r>
      <w:r w:rsidRPr="00EE6C6E">
        <w:rPr>
          <w:rFonts w:ascii="Arial" w:hAnsi="Arial" w:cs="Arial"/>
        </w:rPr>
        <w:tab/>
      </w:r>
    </w:p>
    <w:p w:rsidR="00412315" w:rsidRPr="00EE6C6E" w:rsidRDefault="00412315" w:rsidP="00F2713E">
      <w:pPr>
        <w:spacing w:after="60" w:line="240" w:lineRule="auto"/>
        <w:rPr>
          <w:rFonts w:ascii="Arial" w:hAnsi="Arial" w:cs="Arial"/>
        </w:rPr>
      </w:pPr>
      <w:r w:rsidRPr="00EE6C6E">
        <w:rPr>
          <w:rFonts w:ascii="Arial" w:hAnsi="Arial" w:cs="Arial"/>
        </w:rPr>
        <w:t xml:space="preserve">(dále jen „prodávající“) na straně druhé </w:t>
      </w:r>
    </w:p>
    <w:p w:rsidR="00412315" w:rsidRPr="00EE6C6E" w:rsidRDefault="00412315" w:rsidP="00412315">
      <w:pPr>
        <w:pStyle w:val="Textkomente"/>
        <w:spacing w:after="60" w:line="276" w:lineRule="auto"/>
        <w:rPr>
          <w:rFonts w:ascii="Arial" w:hAnsi="Arial" w:cs="Arial"/>
        </w:rPr>
      </w:pPr>
    </w:p>
    <w:p w:rsidR="00412315" w:rsidRPr="00EE6C6E" w:rsidRDefault="00412315" w:rsidP="00412315">
      <w:pPr>
        <w:spacing w:after="60"/>
        <w:rPr>
          <w:rFonts w:ascii="Arial" w:hAnsi="Arial" w:cs="Arial"/>
        </w:rPr>
      </w:pPr>
      <w:r w:rsidRPr="00EE6C6E">
        <w:rPr>
          <w:rFonts w:ascii="Arial" w:hAnsi="Arial" w:cs="Arial"/>
        </w:rPr>
        <w:t>(společně dále také jako „smluvní strany“)</w:t>
      </w:r>
    </w:p>
    <w:p w:rsidR="00412315" w:rsidRPr="00EE6C6E" w:rsidRDefault="00412315" w:rsidP="00412315">
      <w:pPr>
        <w:autoSpaceDE w:val="0"/>
        <w:autoSpaceDN w:val="0"/>
        <w:adjustRightInd w:val="0"/>
        <w:spacing w:after="60"/>
        <w:rPr>
          <w:rFonts w:ascii="Arial" w:hAnsi="Arial" w:cs="Arial"/>
        </w:rPr>
      </w:pPr>
    </w:p>
    <w:p w:rsidR="00412315" w:rsidRPr="00EE6C6E" w:rsidRDefault="00412315" w:rsidP="0065425A">
      <w:pPr>
        <w:pStyle w:val="NormlnOdsazen"/>
        <w:numPr>
          <w:ilvl w:val="0"/>
          <w:numId w:val="0"/>
        </w:numPr>
        <w:rPr>
          <w:rFonts w:ascii="Arial" w:eastAsia="Calibri" w:hAnsi="Arial" w:cs="Arial"/>
          <w:sz w:val="22"/>
          <w:szCs w:val="22"/>
          <w:lang w:eastAsia="en-US"/>
        </w:rPr>
      </w:pPr>
      <w:r w:rsidRPr="00EE6C6E">
        <w:rPr>
          <w:rFonts w:ascii="Arial" w:hAnsi="Arial" w:cs="Arial"/>
          <w:sz w:val="22"/>
          <w:szCs w:val="22"/>
        </w:rPr>
        <w:t>u</w:t>
      </w:r>
      <w:r w:rsidRPr="00EE6C6E">
        <w:rPr>
          <w:rFonts w:ascii="Arial" w:eastAsia="Calibri" w:hAnsi="Arial" w:cs="Arial"/>
          <w:sz w:val="22"/>
          <w:szCs w:val="22"/>
          <w:lang w:eastAsia="en-US"/>
        </w:rPr>
        <w:t>zavírají na základě výsledku zadávacího řízení k plnění veřejné zakázky s názvem „</w:t>
      </w:r>
      <w:r w:rsidRPr="00EE6C6E">
        <w:rPr>
          <w:rFonts w:ascii="Arial" w:eastAsia="Calibri" w:hAnsi="Arial" w:cs="Arial"/>
          <w:b/>
          <w:sz w:val="22"/>
          <w:szCs w:val="22"/>
          <w:lang w:eastAsia="en-US"/>
        </w:rPr>
        <w:t xml:space="preserve">Nákup nového </w:t>
      </w:r>
      <w:r w:rsidR="004A6946">
        <w:rPr>
          <w:rFonts w:ascii="Arial" w:eastAsia="Calibri" w:hAnsi="Arial" w:cs="Arial"/>
          <w:b/>
          <w:sz w:val="22"/>
          <w:szCs w:val="22"/>
          <w:lang w:eastAsia="en-US"/>
        </w:rPr>
        <w:t xml:space="preserve">požárního přívěsu pro hašení </w:t>
      </w:r>
      <w:r w:rsidRPr="00EE6C6E">
        <w:rPr>
          <w:rFonts w:ascii="Arial" w:eastAsia="Calibri" w:hAnsi="Arial" w:cs="Arial"/>
          <w:b/>
          <w:sz w:val="22"/>
          <w:szCs w:val="22"/>
          <w:lang w:eastAsia="en-US"/>
        </w:rPr>
        <w:t xml:space="preserve">pro vybavení jednotky sboru dobrovolných hasičů, město Třebíč – místní část </w:t>
      </w:r>
      <w:r w:rsidR="004A6946">
        <w:rPr>
          <w:rFonts w:ascii="Arial" w:eastAsia="Calibri" w:hAnsi="Arial" w:cs="Arial"/>
          <w:b/>
          <w:sz w:val="22"/>
          <w:szCs w:val="22"/>
          <w:lang w:eastAsia="en-US"/>
        </w:rPr>
        <w:t>Sokolí</w:t>
      </w:r>
      <w:r w:rsidRPr="00EE6C6E">
        <w:rPr>
          <w:rFonts w:ascii="Arial" w:eastAsia="Calibri" w:hAnsi="Arial" w:cs="Arial"/>
          <w:sz w:val="22"/>
          <w:szCs w:val="22"/>
          <w:lang w:eastAsia="en-US"/>
        </w:rPr>
        <w:t>“ smlouvu následujícího znění.</w:t>
      </w:r>
    </w:p>
    <w:p w:rsidR="00412315" w:rsidRPr="00EE6C6E" w:rsidRDefault="00412315" w:rsidP="00412315">
      <w:pPr>
        <w:spacing w:line="240" w:lineRule="auto"/>
        <w:jc w:val="center"/>
        <w:rPr>
          <w:rFonts w:ascii="Arial" w:hAnsi="Arial" w:cs="Arial"/>
          <w:b/>
        </w:rPr>
      </w:pPr>
      <w:r w:rsidRPr="00EE6C6E">
        <w:rPr>
          <w:rFonts w:ascii="Arial" w:hAnsi="Arial" w:cs="Arial"/>
          <w:b/>
        </w:rPr>
        <w:t>I.</w:t>
      </w:r>
    </w:p>
    <w:p w:rsidR="00412315" w:rsidRPr="00EE6C6E" w:rsidRDefault="00412315" w:rsidP="00412315">
      <w:pPr>
        <w:spacing w:after="120" w:line="240" w:lineRule="auto"/>
        <w:jc w:val="center"/>
        <w:rPr>
          <w:rFonts w:ascii="Arial" w:hAnsi="Arial" w:cs="Arial"/>
          <w:b/>
        </w:rPr>
      </w:pPr>
      <w:r w:rsidRPr="00EE6C6E">
        <w:rPr>
          <w:rFonts w:ascii="Arial" w:hAnsi="Arial" w:cs="Arial"/>
          <w:b/>
        </w:rPr>
        <w:t>Předmět smlouvy</w:t>
      </w:r>
    </w:p>
    <w:p w:rsidR="00815513" w:rsidRDefault="00412315" w:rsidP="00412315">
      <w:pPr>
        <w:pStyle w:val="Odstavecseseznamem"/>
        <w:numPr>
          <w:ilvl w:val="1"/>
          <w:numId w:val="5"/>
        </w:numPr>
        <w:spacing w:after="120" w:line="240" w:lineRule="auto"/>
        <w:rPr>
          <w:rFonts w:ascii="Arial" w:hAnsi="Arial" w:cs="Arial"/>
        </w:rPr>
      </w:pPr>
      <w:r>
        <w:rPr>
          <w:rFonts w:ascii="Arial" w:hAnsi="Arial" w:cs="Arial"/>
        </w:rPr>
        <w:t>Předmětem této Smlouvy je závazek „Prodávajícího“ prodat „Kupujícím</w:t>
      </w:r>
      <w:r w:rsidR="00815513">
        <w:rPr>
          <w:rFonts w:ascii="Arial" w:hAnsi="Arial" w:cs="Arial"/>
        </w:rPr>
        <w:t>u</w:t>
      </w:r>
      <w:r>
        <w:rPr>
          <w:rFonts w:ascii="Arial" w:hAnsi="Arial" w:cs="Arial"/>
        </w:rPr>
        <w:t xml:space="preserve">“ </w:t>
      </w:r>
      <w:r w:rsidR="00815513">
        <w:rPr>
          <w:rFonts w:ascii="Arial" w:hAnsi="Arial" w:cs="Arial"/>
        </w:rPr>
        <w:t>řádně a</w:t>
      </w:r>
      <w:r w:rsidR="00F74305">
        <w:rPr>
          <w:rFonts w:ascii="Arial" w:hAnsi="Arial" w:cs="Arial"/>
        </w:rPr>
        <w:t xml:space="preserve"> včas dle podmínek této Smlouvy </w:t>
      </w:r>
      <w:r w:rsidR="00815513">
        <w:rPr>
          <w:rFonts w:ascii="Arial" w:hAnsi="Arial" w:cs="Arial"/>
        </w:rPr>
        <w:t xml:space="preserve"> nový, plně funkční požární přívěs pro hašení – nebrzděný do 750 kg  pro Jednotku sboru dobrovolných hasičů Třebíč-Sokolí. </w:t>
      </w:r>
    </w:p>
    <w:p w:rsidR="00815513" w:rsidRDefault="00815513" w:rsidP="00815513">
      <w:pPr>
        <w:pStyle w:val="Odstavecseseznamem"/>
        <w:spacing w:after="120" w:line="240" w:lineRule="auto"/>
        <w:ind w:left="360"/>
        <w:rPr>
          <w:rFonts w:ascii="Arial" w:hAnsi="Arial" w:cs="Arial"/>
        </w:rPr>
      </w:pPr>
    </w:p>
    <w:p w:rsidR="00412315" w:rsidRDefault="0065425A" w:rsidP="00412315">
      <w:pPr>
        <w:pStyle w:val="Odstavecseseznamem"/>
        <w:numPr>
          <w:ilvl w:val="1"/>
          <w:numId w:val="5"/>
        </w:numPr>
        <w:spacing w:after="120" w:line="240" w:lineRule="auto"/>
        <w:rPr>
          <w:rFonts w:ascii="Arial" w:hAnsi="Arial" w:cs="Arial"/>
        </w:rPr>
      </w:pPr>
      <w:r>
        <w:rPr>
          <w:rFonts w:ascii="Arial" w:hAnsi="Arial" w:cs="Arial"/>
        </w:rPr>
        <w:t>Požární přívěs pro hašení</w:t>
      </w:r>
      <w:r w:rsidR="00815513">
        <w:rPr>
          <w:rFonts w:ascii="Arial" w:hAnsi="Arial" w:cs="Arial"/>
        </w:rPr>
        <w:t xml:space="preserve"> je blíže </w:t>
      </w:r>
      <w:r>
        <w:rPr>
          <w:rFonts w:ascii="Arial" w:hAnsi="Arial" w:cs="Arial"/>
        </w:rPr>
        <w:t>specifikován</w:t>
      </w:r>
      <w:r w:rsidR="00815513">
        <w:rPr>
          <w:rFonts w:ascii="Arial" w:hAnsi="Arial" w:cs="Arial"/>
        </w:rPr>
        <w:t xml:space="preserve"> Technickými podmínkami, které jsou přílohou a nedílnou součástí této smlouvy a prodávající garantuje, že dodávka splňuje všechny technické  parametry uvedené v této příloze.</w:t>
      </w:r>
    </w:p>
    <w:p w:rsidR="00625B2D" w:rsidRPr="00625B2D" w:rsidRDefault="00625B2D" w:rsidP="00625B2D">
      <w:pPr>
        <w:pStyle w:val="Odstavecseseznamem"/>
        <w:rPr>
          <w:rFonts w:ascii="Arial" w:hAnsi="Arial" w:cs="Arial"/>
        </w:rPr>
      </w:pPr>
    </w:p>
    <w:p w:rsidR="00412315" w:rsidRDefault="00412315" w:rsidP="004A6946">
      <w:pPr>
        <w:pStyle w:val="Odstavecseseznamem"/>
        <w:numPr>
          <w:ilvl w:val="1"/>
          <w:numId w:val="5"/>
        </w:numPr>
        <w:spacing w:after="120" w:line="240" w:lineRule="auto"/>
        <w:rPr>
          <w:rFonts w:ascii="Arial" w:hAnsi="Arial" w:cs="Arial"/>
        </w:rPr>
      </w:pPr>
      <w:r w:rsidRPr="004A6946">
        <w:rPr>
          <w:rFonts w:ascii="Arial" w:hAnsi="Arial" w:cs="Arial"/>
        </w:rPr>
        <w:t>Součástí závazku prodávajícího je rovněž doprava požárního</w:t>
      </w:r>
      <w:r w:rsidR="004A6946">
        <w:rPr>
          <w:rFonts w:ascii="Arial" w:hAnsi="Arial" w:cs="Arial"/>
        </w:rPr>
        <w:t xml:space="preserve"> přívěsu pro hašení </w:t>
      </w:r>
      <w:r w:rsidR="00F74305">
        <w:rPr>
          <w:rFonts w:ascii="Arial" w:hAnsi="Arial" w:cs="Arial"/>
        </w:rPr>
        <w:t>(dále jen Dodávka</w:t>
      </w:r>
      <w:r w:rsidR="00625B2D">
        <w:rPr>
          <w:rFonts w:ascii="Arial" w:hAnsi="Arial" w:cs="Arial"/>
        </w:rPr>
        <w:t>)</w:t>
      </w:r>
      <w:r w:rsidRPr="004A6946">
        <w:rPr>
          <w:rFonts w:ascii="Arial" w:hAnsi="Arial" w:cs="Arial"/>
        </w:rPr>
        <w:t xml:space="preserve"> do místa plnění dle čl. II. této smlouvy (včetně případného transportního pojištění zboží). Součástí závazku prodávajícího je rovněž zaškolení kupujícího k užívání požárního </w:t>
      </w:r>
      <w:r w:rsidR="004A6946">
        <w:rPr>
          <w:rFonts w:ascii="Arial" w:hAnsi="Arial" w:cs="Arial"/>
        </w:rPr>
        <w:t>přívěsu.</w:t>
      </w:r>
    </w:p>
    <w:p w:rsidR="004A6946" w:rsidRDefault="004A6946" w:rsidP="004A6946">
      <w:pPr>
        <w:pStyle w:val="Odstavecseseznamem"/>
        <w:spacing w:after="120" w:line="240" w:lineRule="auto"/>
        <w:ind w:left="360"/>
        <w:rPr>
          <w:rFonts w:ascii="Arial" w:hAnsi="Arial" w:cs="Arial"/>
        </w:rPr>
      </w:pPr>
    </w:p>
    <w:p w:rsidR="001E6132" w:rsidRDefault="001E6132" w:rsidP="004A6946">
      <w:pPr>
        <w:pStyle w:val="Odstavecseseznamem"/>
        <w:numPr>
          <w:ilvl w:val="1"/>
          <w:numId w:val="5"/>
        </w:numPr>
        <w:spacing w:after="120" w:line="240" w:lineRule="auto"/>
        <w:rPr>
          <w:rFonts w:ascii="Arial" w:hAnsi="Arial" w:cs="Arial"/>
        </w:rPr>
      </w:pPr>
      <w:r>
        <w:rPr>
          <w:rFonts w:ascii="Arial" w:hAnsi="Arial" w:cs="Arial"/>
        </w:rPr>
        <w:lastRenderedPageBreak/>
        <w:t xml:space="preserve">Prodávající současně s předáním </w:t>
      </w:r>
      <w:r w:rsidR="00F74305">
        <w:rPr>
          <w:rFonts w:ascii="Arial" w:hAnsi="Arial" w:cs="Arial"/>
        </w:rPr>
        <w:t>předmětu D</w:t>
      </w:r>
      <w:r>
        <w:rPr>
          <w:rFonts w:ascii="Arial" w:hAnsi="Arial" w:cs="Arial"/>
        </w:rPr>
        <w:t>odávky  kupujícímu dodá obvyklou dokumentaci, která se k předmětu plnění vztahuje, zejména:</w:t>
      </w:r>
    </w:p>
    <w:p w:rsidR="001E6132" w:rsidRPr="001E6132" w:rsidRDefault="001E6132" w:rsidP="001E6132">
      <w:pPr>
        <w:pStyle w:val="Odstavecseseznamem"/>
        <w:rPr>
          <w:rFonts w:ascii="Arial" w:hAnsi="Arial" w:cs="Arial"/>
        </w:rPr>
      </w:pPr>
    </w:p>
    <w:p w:rsidR="001E6132" w:rsidRDefault="001E6132" w:rsidP="001E6132">
      <w:pPr>
        <w:pStyle w:val="Odstavecseseznamem"/>
        <w:spacing w:after="120" w:line="240" w:lineRule="auto"/>
        <w:ind w:left="360"/>
        <w:rPr>
          <w:rFonts w:ascii="Arial" w:hAnsi="Arial" w:cs="Arial"/>
        </w:rPr>
      </w:pPr>
      <w:r>
        <w:rPr>
          <w:rFonts w:ascii="Arial" w:hAnsi="Arial" w:cs="Arial"/>
        </w:rPr>
        <w:t>- návody k obsluze v českém jazyce</w:t>
      </w:r>
    </w:p>
    <w:p w:rsidR="001E6132" w:rsidRDefault="001E6132" w:rsidP="001E6132">
      <w:pPr>
        <w:pStyle w:val="Odstavecseseznamem"/>
        <w:spacing w:after="120" w:line="240" w:lineRule="auto"/>
        <w:ind w:left="360"/>
        <w:rPr>
          <w:rFonts w:ascii="Arial" w:hAnsi="Arial" w:cs="Arial"/>
        </w:rPr>
      </w:pPr>
      <w:r>
        <w:rPr>
          <w:rFonts w:ascii="Arial" w:hAnsi="Arial" w:cs="Arial"/>
        </w:rPr>
        <w:t>- záruční listy a záruční podmínky</w:t>
      </w:r>
    </w:p>
    <w:p w:rsidR="001E6132" w:rsidRDefault="001E6132" w:rsidP="001E6132">
      <w:pPr>
        <w:pStyle w:val="Odstavecseseznamem"/>
        <w:spacing w:after="120" w:line="240" w:lineRule="auto"/>
        <w:ind w:left="567" w:hanging="207"/>
        <w:rPr>
          <w:rFonts w:ascii="Arial" w:hAnsi="Arial" w:cs="Arial"/>
        </w:rPr>
      </w:pPr>
      <w:r>
        <w:rPr>
          <w:rFonts w:ascii="Arial" w:hAnsi="Arial" w:cs="Arial"/>
        </w:rPr>
        <w:t>- doklady pro řádný provoz a registraci přívěsu v ČR pro daný typ, odpovídající zákonu o provozu vozidel na veřejných komunikacích</w:t>
      </w:r>
    </w:p>
    <w:p w:rsidR="001E6132" w:rsidRPr="001E6132" w:rsidRDefault="001E6132" w:rsidP="001E6132">
      <w:pPr>
        <w:pStyle w:val="Odstavecseseznamem"/>
        <w:spacing w:after="120" w:line="240" w:lineRule="auto"/>
        <w:ind w:left="360"/>
        <w:rPr>
          <w:rFonts w:ascii="Arial" w:hAnsi="Arial" w:cs="Arial"/>
        </w:rPr>
      </w:pPr>
      <w:r>
        <w:rPr>
          <w:rFonts w:ascii="Arial" w:hAnsi="Arial" w:cs="Arial"/>
        </w:rPr>
        <w:t>- certifikáty o shodě (COC) pro PH i PS15, vydané TÚPO</w:t>
      </w:r>
    </w:p>
    <w:p w:rsidR="001E6132" w:rsidRPr="001E6132" w:rsidRDefault="001E6132" w:rsidP="001E6132">
      <w:pPr>
        <w:pStyle w:val="Odstavecseseznamem"/>
        <w:rPr>
          <w:rFonts w:ascii="Arial" w:hAnsi="Arial" w:cs="Arial"/>
        </w:rPr>
      </w:pPr>
    </w:p>
    <w:p w:rsidR="00412315" w:rsidRDefault="004A6946" w:rsidP="004A6946">
      <w:pPr>
        <w:pStyle w:val="Odstavecseseznamem"/>
        <w:numPr>
          <w:ilvl w:val="1"/>
          <w:numId w:val="5"/>
        </w:numPr>
        <w:spacing w:after="120" w:line="240" w:lineRule="auto"/>
        <w:rPr>
          <w:rFonts w:ascii="Arial" w:hAnsi="Arial" w:cs="Arial"/>
        </w:rPr>
      </w:pPr>
      <w:r>
        <w:rPr>
          <w:rFonts w:ascii="Arial" w:hAnsi="Arial" w:cs="Arial"/>
        </w:rPr>
        <w:t>K</w:t>
      </w:r>
      <w:r w:rsidR="00412315" w:rsidRPr="004A6946">
        <w:rPr>
          <w:rFonts w:ascii="Arial" w:hAnsi="Arial" w:cs="Arial"/>
        </w:rPr>
        <w:t xml:space="preserve">upující se zavazuje </w:t>
      </w:r>
      <w:r w:rsidR="001E6132">
        <w:rPr>
          <w:rFonts w:ascii="Arial" w:hAnsi="Arial" w:cs="Arial"/>
        </w:rPr>
        <w:t xml:space="preserve">za požární </w:t>
      </w:r>
      <w:r>
        <w:rPr>
          <w:rFonts w:ascii="Arial" w:hAnsi="Arial" w:cs="Arial"/>
        </w:rPr>
        <w:t xml:space="preserve"> přívěs pro hašení</w:t>
      </w:r>
      <w:r w:rsidR="00412315" w:rsidRPr="004A6946">
        <w:rPr>
          <w:rFonts w:ascii="Arial" w:hAnsi="Arial" w:cs="Arial"/>
        </w:rPr>
        <w:t xml:space="preserve"> dodaný prodávajícím za podmínek stanovených touto smlouvou převzít a zaplatit za ně</w:t>
      </w:r>
      <w:r w:rsidR="001E6132">
        <w:rPr>
          <w:rFonts w:ascii="Arial" w:hAnsi="Arial" w:cs="Arial"/>
        </w:rPr>
        <w:t>j</w:t>
      </w:r>
      <w:r w:rsidR="00412315" w:rsidRPr="004A6946">
        <w:rPr>
          <w:rFonts w:ascii="Arial" w:hAnsi="Arial" w:cs="Arial"/>
        </w:rPr>
        <w:t xml:space="preserve"> prodávajícímu sjednanou kupní cenu, a to způsobem a v termínu stanoveném v této smlouvě.</w:t>
      </w:r>
    </w:p>
    <w:p w:rsidR="001E6132" w:rsidRPr="004A6946" w:rsidRDefault="001E6132" w:rsidP="001E6132">
      <w:pPr>
        <w:pStyle w:val="Odstavecseseznamem"/>
        <w:spacing w:after="120" w:line="240" w:lineRule="auto"/>
        <w:ind w:left="360"/>
        <w:rPr>
          <w:rFonts w:ascii="Arial" w:hAnsi="Arial" w:cs="Arial"/>
        </w:rPr>
      </w:pPr>
    </w:p>
    <w:p w:rsidR="00F74305" w:rsidRDefault="00412315" w:rsidP="001E6132">
      <w:pPr>
        <w:pStyle w:val="Odstavecseseznamem"/>
        <w:numPr>
          <w:ilvl w:val="1"/>
          <w:numId w:val="5"/>
        </w:numPr>
        <w:spacing w:after="120" w:line="240" w:lineRule="auto"/>
        <w:rPr>
          <w:rFonts w:ascii="Arial" w:hAnsi="Arial" w:cs="Arial"/>
          <w:bCs/>
          <w:iCs/>
        </w:rPr>
      </w:pPr>
      <w:r w:rsidRPr="001E6132">
        <w:rPr>
          <w:rFonts w:ascii="Arial" w:hAnsi="Arial" w:cs="Arial"/>
          <w:bCs/>
          <w:iCs/>
        </w:rPr>
        <w:t>Prodávající potvrzuje, že se v plném rozsahu seznámil s rozsahem a povahou požadovaného plnění dle této smlouvy, že jsou mu známy jejich veškeré technické, kvalitativní a jiné podmínky a že disponuje takovými kapacitami a odbornými znalostmi, které jsou k plnění nezbytné.</w:t>
      </w:r>
    </w:p>
    <w:p w:rsidR="00F74305" w:rsidRPr="00F74305" w:rsidRDefault="00F74305" w:rsidP="00F74305">
      <w:pPr>
        <w:pStyle w:val="Odstavecseseznamem"/>
        <w:rPr>
          <w:rFonts w:ascii="Arial" w:hAnsi="Arial" w:cs="Arial"/>
          <w:bCs/>
          <w:iCs/>
        </w:rPr>
      </w:pPr>
    </w:p>
    <w:p w:rsidR="00412315" w:rsidRPr="001E6132" w:rsidRDefault="00F74305" w:rsidP="001E6132">
      <w:pPr>
        <w:pStyle w:val="Odstavecseseznamem"/>
        <w:numPr>
          <w:ilvl w:val="1"/>
          <w:numId w:val="5"/>
        </w:numPr>
        <w:spacing w:after="120" w:line="240" w:lineRule="auto"/>
        <w:rPr>
          <w:rFonts w:ascii="Arial" w:hAnsi="Arial" w:cs="Arial"/>
          <w:bCs/>
          <w:iCs/>
        </w:rPr>
      </w:pPr>
      <w:r>
        <w:rPr>
          <w:rFonts w:ascii="Arial" w:hAnsi="Arial" w:cs="Arial"/>
          <w:bCs/>
          <w:iCs/>
        </w:rPr>
        <w:t>Předmětem plnění jsou zároveň dodávky a práce, které Kupující podrobně nespecifikoval v nabídce, ale které patří k řádnému plnění Dodávky, a o kterých Prodávající věděl, anebo dle svých odborných znalostí vědět měl, že jsou k řádnému a kvalitnímu plnění Dodávky nezbytné.</w:t>
      </w:r>
      <w:r w:rsidR="00412315" w:rsidRPr="001E6132">
        <w:rPr>
          <w:rFonts w:ascii="Arial" w:hAnsi="Arial" w:cs="Arial"/>
          <w:bCs/>
          <w:iCs/>
        </w:rPr>
        <w:t xml:space="preserve"> </w:t>
      </w:r>
    </w:p>
    <w:p w:rsidR="00412315" w:rsidRPr="00EE6C6E" w:rsidRDefault="00412315" w:rsidP="00412315">
      <w:pPr>
        <w:spacing w:line="240" w:lineRule="auto"/>
        <w:jc w:val="center"/>
        <w:rPr>
          <w:rFonts w:ascii="Arial" w:hAnsi="Arial" w:cs="Arial"/>
          <w:b/>
        </w:rPr>
      </w:pPr>
      <w:r w:rsidRPr="00EE6C6E">
        <w:rPr>
          <w:rFonts w:ascii="Arial" w:hAnsi="Arial" w:cs="Arial"/>
          <w:b/>
        </w:rPr>
        <w:t>II.</w:t>
      </w:r>
    </w:p>
    <w:p w:rsidR="00412315" w:rsidRPr="00EE6C6E" w:rsidRDefault="00412315" w:rsidP="00412315">
      <w:pPr>
        <w:spacing w:after="120" w:line="240" w:lineRule="auto"/>
        <w:jc w:val="center"/>
        <w:rPr>
          <w:rFonts w:ascii="Arial" w:hAnsi="Arial" w:cs="Arial"/>
          <w:b/>
        </w:rPr>
      </w:pPr>
      <w:r w:rsidRPr="00EE6C6E">
        <w:rPr>
          <w:rFonts w:ascii="Arial" w:hAnsi="Arial" w:cs="Arial"/>
          <w:b/>
        </w:rPr>
        <w:t xml:space="preserve">Doba a místo plnění </w:t>
      </w:r>
    </w:p>
    <w:p w:rsidR="00412315" w:rsidRPr="00F74305" w:rsidRDefault="00F74305" w:rsidP="00F74305">
      <w:pPr>
        <w:spacing w:after="120" w:line="240" w:lineRule="auto"/>
        <w:ind w:left="426" w:hanging="426"/>
        <w:jc w:val="both"/>
        <w:rPr>
          <w:rFonts w:ascii="Arial" w:hAnsi="Arial" w:cs="Arial"/>
        </w:rPr>
      </w:pPr>
      <w:r w:rsidRPr="005B6529">
        <w:rPr>
          <w:rFonts w:ascii="Arial" w:eastAsia="Times New Roman" w:hAnsi="Arial" w:cs="Arial"/>
        </w:rPr>
        <w:t>1</w:t>
      </w:r>
      <w:r w:rsidRPr="00F74305">
        <w:rPr>
          <w:rFonts w:ascii="Arial" w:eastAsia="Times New Roman" w:hAnsi="Arial" w:cs="Arial"/>
        </w:rPr>
        <w:t>.</w:t>
      </w:r>
      <w:r>
        <w:rPr>
          <w:rFonts w:ascii="Arial" w:hAnsi="Arial" w:cs="Arial"/>
        </w:rPr>
        <w:t xml:space="preserve">   </w:t>
      </w:r>
      <w:r w:rsidR="00412315" w:rsidRPr="00F74305">
        <w:rPr>
          <w:rFonts w:ascii="Arial" w:hAnsi="Arial" w:cs="Arial"/>
        </w:rPr>
        <w:t xml:space="preserve">Prodávající se zavazuje, že zboží dodá kupujícímu a splní své závazky dle </w:t>
      </w:r>
      <w:r w:rsidRPr="00F74305">
        <w:rPr>
          <w:rFonts w:ascii="Arial" w:hAnsi="Arial" w:cs="Arial"/>
        </w:rPr>
        <w:t>odst. 1</w:t>
      </w:r>
      <w:r w:rsidR="00412315" w:rsidRPr="00F74305">
        <w:rPr>
          <w:rFonts w:ascii="Arial" w:hAnsi="Arial" w:cs="Arial"/>
        </w:rPr>
        <w:t xml:space="preserve">. </w:t>
      </w:r>
      <w:r>
        <w:rPr>
          <w:rFonts w:ascii="Arial" w:hAnsi="Arial" w:cs="Arial"/>
        </w:rPr>
        <w:t xml:space="preserve">a 2 </w:t>
      </w:r>
      <w:proofErr w:type="spellStart"/>
      <w:proofErr w:type="gramStart"/>
      <w:r>
        <w:rPr>
          <w:rFonts w:ascii="Arial" w:hAnsi="Arial" w:cs="Arial"/>
        </w:rPr>
        <w:t>čl.</w:t>
      </w:r>
      <w:r w:rsidRPr="00F74305">
        <w:rPr>
          <w:rFonts w:ascii="Arial" w:hAnsi="Arial" w:cs="Arial"/>
        </w:rPr>
        <w:t>I</w:t>
      </w:r>
      <w:proofErr w:type="spellEnd"/>
      <w:r w:rsidR="00412315" w:rsidRPr="00F74305">
        <w:rPr>
          <w:rFonts w:ascii="Arial" w:hAnsi="Arial" w:cs="Arial"/>
        </w:rPr>
        <w:t>. této</w:t>
      </w:r>
      <w:proofErr w:type="gramEnd"/>
      <w:r w:rsidR="00412315" w:rsidRPr="00F74305">
        <w:rPr>
          <w:rFonts w:ascii="Arial" w:hAnsi="Arial" w:cs="Arial"/>
        </w:rPr>
        <w:t xml:space="preserve"> smlouvy v následujícím termínu: </w:t>
      </w:r>
    </w:p>
    <w:p w:rsidR="005B6529" w:rsidRDefault="005B6529" w:rsidP="005B6529">
      <w:pPr>
        <w:pStyle w:val="Odstavecseseznamem"/>
        <w:spacing w:after="120" w:line="240" w:lineRule="auto"/>
        <w:ind w:left="360"/>
        <w:rPr>
          <w:rFonts w:ascii="Arial" w:hAnsi="Arial" w:cs="Arial"/>
        </w:rPr>
      </w:pPr>
      <w:r>
        <w:rPr>
          <w:rFonts w:ascii="Arial" w:hAnsi="Arial" w:cs="Arial"/>
        </w:rPr>
        <w:t>d</w:t>
      </w:r>
      <w:r w:rsidR="00412315" w:rsidRPr="00EE6C6E">
        <w:rPr>
          <w:rFonts w:ascii="Arial" w:hAnsi="Arial" w:cs="Arial"/>
        </w:rPr>
        <w:t xml:space="preserve">odávka požárního </w:t>
      </w:r>
      <w:r>
        <w:rPr>
          <w:rFonts w:ascii="Arial" w:hAnsi="Arial" w:cs="Arial"/>
        </w:rPr>
        <w:t>přívěsu pro hašení nejpozději do 3</w:t>
      </w:r>
      <w:r w:rsidR="00B24D99">
        <w:rPr>
          <w:rFonts w:ascii="Arial" w:hAnsi="Arial" w:cs="Arial"/>
        </w:rPr>
        <w:t>1. května</w:t>
      </w:r>
      <w:bookmarkStart w:id="0" w:name="_GoBack"/>
      <w:bookmarkEnd w:id="0"/>
      <w:r>
        <w:rPr>
          <w:rFonts w:ascii="Arial" w:hAnsi="Arial" w:cs="Arial"/>
        </w:rPr>
        <w:t xml:space="preserve"> 2026 </w:t>
      </w:r>
    </w:p>
    <w:p w:rsidR="005B6529" w:rsidRDefault="005B6529" w:rsidP="005B6529">
      <w:pPr>
        <w:pStyle w:val="Odstavecseseznamem"/>
        <w:spacing w:after="120" w:line="240" w:lineRule="auto"/>
        <w:ind w:left="360"/>
        <w:rPr>
          <w:rFonts w:ascii="Arial" w:hAnsi="Arial" w:cs="Arial"/>
        </w:rPr>
      </w:pPr>
    </w:p>
    <w:p w:rsidR="005B6529" w:rsidRDefault="005B6529" w:rsidP="005B6529">
      <w:pPr>
        <w:pStyle w:val="Odstavecseseznamem"/>
        <w:spacing w:after="120" w:line="240" w:lineRule="auto"/>
        <w:ind w:left="360"/>
        <w:rPr>
          <w:rFonts w:ascii="Arial" w:hAnsi="Arial" w:cs="Arial"/>
        </w:rPr>
      </w:pPr>
      <w:r>
        <w:rPr>
          <w:rFonts w:ascii="Arial" w:hAnsi="Arial" w:cs="Arial"/>
        </w:rPr>
        <w:t>místem plnění je obec Třebíč – místní část Sokolí.</w:t>
      </w:r>
    </w:p>
    <w:p w:rsidR="00412315" w:rsidRDefault="005B6529" w:rsidP="005B6529">
      <w:pPr>
        <w:spacing w:after="0" w:line="240" w:lineRule="auto"/>
        <w:ind w:left="426"/>
        <w:jc w:val="both"/>
        <w:rPr>
          <w:rFonts w:ascii="Arial" w:hAnsi="Arial" w:cs="Arial"/>
        </w:rPr>
      </w:pPr>
      <w:r>
        <w:rPr>
          <w:rFonts w:ascii="Arial" w:hAnsi="Arial" w:cs="Arial"/>
        </w:rPr>
        <w:t>V den předání přívěsu bude provedeno zaš</w:t>
      </w:r>
      <w:r w:rsidR="00412315" w:rsidRPr="00EE6C6E">
        <w:rPr>
          <w:rFonts w:ascii="Arial" w:hAnsi="Arial" w:cs="Arial"/>
        </w:rPr>
        <w:t xml:space="preserve">kolení a seznámení </w:t>
      </w:r>
      <w:r>
        <w:rPr>
          <w:rFonts w:ascii="Arial" w:hAnsi="Arial" w:cs="Arial"/>
        </w:rPr>
        <w:t>s obsluhou požárního   přívěsu.</w:t>
      </w:r>
    </w:p>
    <w:p w:rsidR="00625B2D" w:rsidRDefault="00625B2D" w:rsidP="005B6529">
      <w:pPr>
        <w:spacing w:after="0" w:line="240" w:lineRule="auto"/>
        <w:ind w:left="426"/>
        <w:jc w:val="both"/>
        <w:rPr>
          <w:rFonts w:ascii="Arial" w:hAnsi="Arial" w:cs="Arial"/>
        </w:rPr>
      </w:pPr>
    </w:p>
    <w:p w:rsidR="00625B2D" w:rsidRPr="00625B2D" w:rsidRDefault="00625B2D" w:rsidP="00625B2D">
      <w:pPr>
        <w:pStyle w:val="Odstavecseseznamem"/>
        <w:numPr>
          <w:ilvl w:val="0"/>
          <w:numId w:val="6"/>
        </w:numPr>
        <w:spacing w:after="0" w:line="240" w:lineRule="auto"/>
        <w:rPr>
          <w:rFonts w:ascii="Arial" w:hAnsi="Arial" w:cs="Arial"/>
        </w:rPr>
      </w:pPr>
      <w:r w:rsidRPr="005B6529">
        <w:rPr>
          <w:rFonts w:ascii="Arial" w:hAnsi="Arial" w:cs="Arial"/>
        </w:rPr>
        <w:t xml:space="preserve">O předání a převzetí požárního </w:t>
      </w:r>
      <w:r>
        <w:rPr>
          <w:rFonts w:ascii="Arial" w:hAnsi="Arial" w:cs="Arial"/>
        </w:rPr>
        <w:t>přívěsu pro hašení</w:t>
      </w:r>
      <w:r w:rsidRPr="005B6529">
        <w:rPr>
          <w:rFonts w:ascii="Arial" w:hAnsi="Arial" w:cs="Arial"/>
        </w:rPr>
        <w:t xml:space="preserve"> včetně zaškolení bude </w:t>
      </w:r>
      <w:r>
        <w:rPr>
          <w:rFonts w:ascii="Arial" w:hAnsi="Arial" w:cs="Arial"/>
        </w:rPr>
        <w:t>se</w:t>
      </w:r>
      <w:r w:rsidRPr="005B6529">
        <w:rPr>
          <w:rFonts w:ascii="Arial" w:hAnsi="Arial" w:cs="Arial"/>
        </w:rPr>
        <w:t>psán protokol, který bude podepsán oběma smluvními stranami</w:t>
      </w:r>
    </w:p>
    <w:p w:rsidR="00412315" w:rsidRPr="00EE6C6E" w:rsidRDefault="00412315" w:rsidP="00412315">
      <w:pPr>
        <w:spacing w:after="0" w:line="240" w:lineRule="auto"/>
        <w:ind w:left="720"/>
        <w:jc w:val="both"/>
        <w:rPr>
          <w:rFonts w:ascii="Arial" w:hAnsi="Arial" w:cs="Arial"/>
        </w:rPr>
      </w:pPr>
    </w:p>
    <w:p w:rsidR="00412315" w:rsidRDefault="00412315" w:rsidP="005B6529">
      <w:pPr>
        <w:pStyle w:val="Odstavecseseznamem"/>
        <w:numPr>
          <w:ilvl w:val="0"/>
          <w:numId w:val="6"/>
        </w:numPr>
        <w:spacing w:after="120" w:line="240" w:lineRule="auto"/>
        <w:rPr>
          <w:rFonts w:ascii="Arial" w:hAnsi="Arial" w:cs="Arial"/>
        </w:rPr>
      </w:pPr>
      <w:r w:rsidRPr="005B6529">
        <w:rPr>
          <w:rFonts w:ascii="Arial" w:hAnsi="Arial" w:cs="Arial"/>
        </w:rPr>
        <w:t xml:space="preserve">V případě prodlení prodávajícího se splněním termínu uvedeného bodu </w:t>
      </w:r>
      <w:r w:rsidR="005B6529">
        <w:rPr>
          <w:rFonts w:ascii="Arial" w:hAnsi="Arial" w:cs="Arial"/>
        </w:rPr>
        <w:t>1 čl. II.</w:t>
      </w:r>
      <w:r w:rsidRPr="005B6529">
        <w:rPr>
          <w:rFonts w:ascii="Arial" w:hAnsi="Arial" w:cs="Arial"/>
        </w:rPr>
        <w:t xml:space="preserve"> této smlouvy, je kupující oprávněn požadovat na prodávajícím zaplacení smluvní pokuty ve výši 0,02 % z celkové kupní ceny včetně DPH, za každý byť i započatý den prodlení, čímž není dotčen nárok kupujícího na náhradu škody v plném rozsahu. </w:t>
      </w:r>
    </w:p>
    <w:p w:rsidR="005B6529" w:rsidRPr="005B6529" w:rsidRDefault="005B6529" w:rsidP="005B6529">
      <w:pPr>
        <w:pStyle w:val="Odstavecseseznamem"/>
        <w:spacing w:after="120" w:line="240" w:lineRule="auto"/>
        <w:ind w:left="360"/>
        <w:rPr>
          <w:rFonts w:ascii="Arial" w:hAnsi="Arial" w:cs="Arial"/>
        </w:rPr>
      </w:pPr>
    </w:p>
    <w:p w:rsidR="00412315" w:rsidRPr="005B6529" w:rsidRDefault="00695E0A" w:rsidP="005B6529">
      <w:pPr>
        <w:pStyle w:val="Odstavecseseznamem"/>
        <w:numPr>
          <w:ilvl w:val="0"/>
          <w:numId w:val="6"/>
        </w:numPr>
        <w:spacing w:after="120" w:line="240" w:lineRule="auto"/>
        <w:rPr>
          <w:rFonts w:ascii="Arial" w:hAnsi="Arial" w:cs="Arial"/>
        </w:rPr>
      </w:pPr>
      <w:r>
        <w:rPr>
          <w:rFonts w:ascii="Arial" w:hAnsi="Arial" w:cs="Arial"/>
        </w:rPr>
        <w:t>Prodávající se současně zavaz</w:t>
      </w:r>
      <w:r w:rsidR="005B6529">
        <w:rPr>
          <w:rFonts w:ascii="Arial" w:hAnsi="Arial" w:cs="Arial"/>
        </w:rPr>
        <w:t>uje, ž</w:t>
      </w:r>
      <w:r>
        <w:rPr>
          <w:rFonts w:ascii="Arial" w:hAnsi="Arial" w:cs="Arial"/>
        </w:rPr>
        <w:t>e s dostatečným časovým předstihem (minimálně 3 pracovních dnů) prokazatelně uvědomí o tom, že má v úmyslu Dodávku předat.</w:t>
      </w:r>
      <w:r w:rsidR="00412315" w:rsidRPr="005B6529">
        <w:rPr>
          <w:rFonts w:ascii="Arial" w:hAnsi="Arial" w:cs="Arial"/>
        </w:rPr>
        <w:t xml:space="preserve"> </w:t>
      </w:r>
    </w:p>
    <w:p w:rsidR="00412315" w:rsidRPr="00EE6C6E" w:rsidRDefault="001E6132" w:rsidP="00412315">
      <w:pPr>
        <w:spacing w:line="240" w:lineRule="auto"/>
        <w:jc w:val="center"/>
        <w:rPr>
          <w:rFonts w:ascii="Arial" w:hAnsi="Arial" w:cs="Arial"/>
          <w:b/>
        </w:rPr>
      </w:pPr>
      <w:r>
        <w:rPr>
          <w:rFonts w:ascii="Arial" w:hAnsi="Arial" w:cs="Arial"/>
          <w:b/>
        </w:rPr>
        <w:t>III</w:t>
      </w:r>
      <w:r w:rsidR="00412315" w:rsidRPr="00EE6C6E">
        <w:rPr>
          <w:rFonts w:ascii="Arial" w:hAnsi="Arial" w:cs="Arial"/>
          <w:b/>
        </w:rPr>
        <w:t>.</w:t>
      </w:r>
    </w:p>
    <w:p w:rsidR="00412315" w:rsidRPr="00EE6C6E" w:rsidRDefault="00412315" w:rsidP="00412315">
      <w:pPr>
        <w:spacing w:after="120" w:line="240" w:lineRule="auto"/>
        <w:jc w:val="center"/>
        <w:rPr>
          <w:rFonts w:ascii="Arial" w:hAnsi="Arial" w:cs="Arial"/>
          <w:b/>
        </w:rPr>
      </w:pPr>
      <w:r w:rsidRPr="00EE6C6E">
        <w:rPr>
          <w:rFonts w:ascii="Arial" w:hAnsi="Arial" w:cs="Arial"/>
          <w:b/>
        </w:rPr>
        <w:t>Cena a platební podmínky</w:t>
      </w:r>
    </w:p>
    <w:p w:rsidR="00412315" w:rsidRPr="00695E0A" w:rsidRDefault="00412315" w:rsidP="00695E0A">
      <w:pPr>
        <w:pStyle w:val="Odstavecseseznamem"/>
        <w:numPr>
          <w:ilvl w:val="1"/>
          <w:numId w:val="7"/>
        </w:numPr>
        <w:spacing w:after="120" w:line="240" w:lineRule="auto"/>
        <w:rPr>
          <w:rFonts w:ascii="Arial" w:hAnsi="Arial" w:cs="Arial"/>
          <w:b/>
        </w:rPr>
      </w:pPr>
      <w:r w:rsidRPr="00695E0A">
        <w:rPr>
          <w:rFonts w:ascii="Arial" w:hAnsi="Arial" w:cs="Arial"/>
        </w:rPr>
        <w:t xml:space="preserve">Kupní cena požárního </w:t>
      </w:r>
      <w:r w:rsidR="00695E0A">
        <w:rPr>
          <w:rFonts w:ascii="Arial" w:hAnsi="Arial" w:cs="Arial"/>
        </w:rPr>
        <w:t xml:space="preserve">přívěsu pro hašení </w:t>
      </w:r>
      <w:r w:rsidRPr="00695E0A">
        <w:rPr>
          <w:rFonts w:ascii="Arial" w:hAnsi="Arial" w:cs="Arial"/>
        </w:rPr>
        <w:t>je stanovena dohodou smluvních stran a vychází z cenové nabídky prodávajícího, kalkulované v rámci zadávacího řízení na předmět plnění této smlouvy.</w:t>
      </w:r>
    </w:p>
    <w:p w:rsidR="00695E0A" w:rsidRPr="00695E0A" w:rsidRDefault="00695E0A" w:rsidP="00695E0A">
      <w:pPr>
        <w:pStyle w:val="Odstavecseseznamem"/>
        <w:spacing w:after="120" w:line="240" w:lineRule="auto"/>
        <w:ind w:left="360"/>
        <w:rPr>
          <w:rFonts w:ascii="Arial" w:hAnsi="Arial" w:cs="Arial"/>
          <w:b/>
        </w:rPr>
      </w:pPr>
    </w:p>
    <w:p w:rsidR="00412315" w:rsidRPr="00695E0A" w:rsidRDefault="00412315" w:rsidP="00695E0A">
      <w:pPr>
        <w:pStyle w:val="Odstavecseseznamem"/>
        <w:widowControl w:val="0"/>
        <w:numPr>
          <w:ilvl w:val="1"/>
          <w:numId w:val="7"/>
        </w:numPr>
        <w:spacing w:before="120" w:after="120" w:line="240" w:lineRule="auto"/>
        <w:ind w:right="-17"/>
        <w:rPr>
          <w:rFonts w:ascii="Arial" w:hAnsi="Arial" w:cs="Arial"/>
        </w:rPr>
      </w:pPr>
      <w:r w:rsidRPr="00695E0A">
        <w:rPr>
          <w:rFonts w:ascii="Arial" w:hAnsi="Arial" w:cs="Arial"/>
        </w:rPr>
        <w:t xml:space="preserve">Kupující se zavazuje uhradit prodávajícímu za dodání požárního </w:t>
      </w:r>
      <w:r w:rsidR="00695E0A">
        <w:rPr>
          <w:rFonts w:ascii="Arial" w:hAnsi="Arial" w:cs="Arial"/>
        </w:rPr>
        <w:t>přívěsu pro hašení</w:t>
      </w:r>
      <w:r w:rsidRPr="00695E0A">
        <w:rPr>
          <w:rFonts w:ascii="Arial" w:hAnsi="Arial" w:cs="Arial"/>
        </w:rPr>
        <w:t xml:space="preserve"> a splnění všech ostatních závazků uvedených v této smlouvě sjednanou</w:t>
      </w:r>
    </w:p>
    <w:p w:rsidR="00412315" w:rsidRPr="00EE6C6E" w:rsidRDefault="00412315" w:rsidP="00412315">
      <w:pPr>
        <w:widowControl w:val="0"/>
        <w:spacing w:after="0" w:line="240" w:lineRule="auto"/>
        <w:ind w:left="709" w:right="-17"/>
        <w:jc w:val="both"/>
        <w:rPr>
          <w:rFonts w:ascii="Arial" w:hAnsi="Arial" w:cs="Arial"/>
          <w:b/>
        </w:rPr>
      </w:pPr>
      <w:r w:rsidRPr="00EE6C6E">
        <w:rPr>
          <w:rFonts w:ascii="Arial" w:hAnsi="Arial" w:cs="Arial"/>
          <w:b/>
        </w:rPr>
        <w:lastRenderedPageBreak/>
        <w:t>Celkovou kupní cenu bez DPH</w:t>
      </w:r>
      <w:r w:rsidRPr="00EE6C6E">
        <w:rPr>
          <w:rFonts w:ascii="Arial" w:hAnsi="Arial" w:cs="Arial"/>
          <w:b/>
        </w:rPr>
        <w:tab/>
      </w:r>
      <w:r w:rsidR="00695E0A">
        <w:rPr>
          <w:rFonts w:ascii="Arial" w:hAnsi="Arial" w:cs="Arial"/>
          <w:b/>
        </w:rPr>
        <w:tab/>
      </w:r>
      <w:r w:rsidR="00695E0A">
        <w:rPr>
          <w:rFonts w:ascii="Arial" w:hAnsi="Arial" w:cs="Arial"/>
          <w:b/>
        </w:rPr>
        <w:tab/>
      </w:r>
      <w:r w:rsidRPr="00EE6C6E">
        <w:rPr>
          <w:rFonts w:ascii="Arial" w:hAnsi="Arial" w:cs="Arial"/>
          <w:b/>
        </w:rPr>
        <w:tab/>
        <w:t>Kč</w:t>
      </w:r>
    </w:p>
    <w:p w:rsidR="00412315" w:rsidRPr="00EE6C6E" w:rsidRDefault="00412315" w:rsidP="00412315">
      <w:pPr>
        <w:widowControl w:val="0"/>
        <w:spacing w:after="0" w:line="240" w:lineRule="auto"/>
        <w:ind w:left="709" w:right="-17"/>
        <w:jc w:val="both"/>
        <w:rPr>
          <w:rFonts w:ascii="Arial" w:hAnsi="Arial" w:cs="Arial"/>
        </w:rPr>
      </w:pPr>
    </w:p>
    <w:p w:rsidR="00412315" w:rsidRPr="00EE6C6E" w:rsidRDefault="00412315" w:rsidP="00412315">
      <w:pPr>
        <w:widowControl w:val="0"/>
        <w:spacing w:after="0" w:line="240" w:lineRule="auto"/>
        <w:ind w:left="709" w:right="-17"/>
        <w:jc w:val="both"/>
        <w:rPr>
          <w:rFonts w:ascii="Arial" w:hAnsi="Arial" w:cs="Arial"/>
        </w:rPr>
      </w:pPr>
      <w:r w:rsidRPr="00EE6C6E">
        <w:rPr>
          <w:rFonts w:ascii="Arial" w:hAnsi="Arial" w:cs="Arial"/>
        </w:rPr>
        <w:t xml:space="preserve">DPH 21 % </w:t>
      </w:r>
      <w:r w:rsidRPr="00EE6C6E">
        <w:rPr>
          <w:rFonts w:ascii="Arial" w:hAnsi="Arial" w:cs="Arial"/>
        </w:rPr>
        <w:tab/>
      </w:r>
      <w:r w:rsidRPr="00EE6C6E">
        <w:rPr>
          <w:rFonts w:ascii="Arial" w:hAnsi="Arial" w:cs="Arial"/>
        </w:rPr>
        <w:tab/>
      </w:r>
      <w:r w:rsidRPr="00EE6C6E">
        <w:rPr>
          <w:rFonts w:ascii="Arial" w:hAnsi="Arial" w:cs="Arial"/>
        </w:rPr>
        <w:tab/>
      </w:r>
      <w:r w:rsidR="00695E0A">
        <w:rPr>
          <w:rFonts w:ascii="Arial" w:hAnsi="Arial" w:cs="Arial"/>
        </w:rPr>
        <w:tab/>
      </w:r>
      <w:r w:rsidR="00695E0A">
        <w:rPr>
          <w:rFonts w:ascii="Arial" w:hAnsi="Arial" w:cs="Arial"/>
        </w:rPr>
        <w:tab/>
      </w:r>
      <w:r w:rsidR="00695E0A">
        <w:rPr>
          <w:rFonts w:ascii="Arial" w:hAnsi="Arial" w:cs="Arial"/>
        </w:rPr>
        <w:tab/>
      </w:r>
      <w:r w:rsidRPr="00EE6C6E">
        <w:rPr>
          <w:rFonts w:ascii="Arial" w:hAnsi="Arial" w:cs="Arial"/>
        </w:rPr>
        <w:tab/>
        <w:t>Kč</w:t>
      </w:r>
      <w:r w:rsidRPr="00EE6C6E">
        <w:rPr>
          <w:rFonts w:ascii="Arial" w:hAnsi="Arial" w:cs="Arial"/>
        </w:rPr>
        <w:tab/>
      </w:r>
    </w:p>
    <w:p w:rsidR="00412315" w:rsidRPr="00EE6C6E" w:rsidRDefault="00412315" w:rsidP="00412315">
      <w:pPr>
        <w:widowControl w:val="0"/>
        <w:spacing w:after="0" w:line="240" w:lineRule="auto"/>
        <w:ind w:left="709" w:right="-17"/>
        <w:jc w:val="both"/>
        <w:rPr>
          <w:rFonts w:ascii="Arial" w:hAnsi="Arial" w:cs="Arial"/>
        </w:rPr>
      </w:pPr>
    </w:p>
    <w:p w:rsidR="00412315" w:rsidRPr="00EE6C6E" w:rsidRDefault="00412315" w:rsidP="00412315">
      <w:pPr>
        <w:widowControl w:val="0"/>
        <w:spacing w:after="0" w:line="240" w:lineRule="auto"/>
        <w:ind w:left="709" w:right="-17"/>
        <w:jc w:val="both"/>
        <w:rPr>
          <w:rFonts w:ascii="Arial" w:hAnsi="Arial" w:cs="Arial"/>
        </w:rPr>
      </w:pPr>
      <w:r w:rsidRPr="00EE6C6E">
        <w:rPr>
          <w:rFonts w:ascii="Arial" w:hAnsi="Arial" w:cs="Arial"/>
        </w:rPr>
        <w:t>Celková kupní cena včetně DPH</w:t>
      </w:r>
      <w:r w:rsidRPr="00EE6C6E">
        <w:rPr>
          <w:rFonts w:ascii="Arial" w:hAnsi="Arial" w:cs="Arial"/>
        </w:rPr>
        <w:tab/>
      </w:r>
      <w:r w:rsidRPr="00EE6C6E">
        <w:rPr>
          <w:rFonts w:ascii="Arial" w:hAnsi="Arial" w:cs="Arial"/>
        </w:rPr>
        <w:tab/>
      </w:r>
      <w:r w:rsidR="00695E0A">
        <w:rPr>
          <w:rFonts w:ascii="Arial" w:hAnsi="Arial" w:cs="Arial"/>
        </w:rPr>
        <w:tab/>
      </w:r>
      <w:r w:rsidR="00695E0A">
        <w:rPr>
          <w:rFonts w:ascii="Arial" w:hAnsi="Arial" w:cs="Arial"/>
        </w:rPr>
        <w:tab/>
      </w:r>
      <w:r w:rsidRPr="00EE6C6E">
        <w:rPr>
          <w:rFonts w:ascii="Arial" w:hAnsi="Arial" w:cs="Arial"/>
        </w:rPr>
        <w:t xml:space="preserve">Kč </w:t>
      </w:r>
      <w:r w:rsidRPr="00EE6C6E">
        <w:rPr>
          <w:rFonts w:ascii="Arial" w:hAnsi="Arial" w:cs="Arial"/>
        </w:rPr>
        <w:tab/>
      </w:r>
    </w:p>
    <w:p w:rsidR="00412315" w:rsidRPr="00EE6C6E" w:rsidRDefault="00412315" w:rsidP="00412315">
      <w:pPr>
        <w:widowControl w:val="0"/>
        <w:spacing w:after="0" w:line="240" w:lineRule="auto"/>
        <w:ind w:left="709" w:right="-17"/>
        <w:jc w:val="both"/>
        <w:rPr>
          <w:rFonts w:ascii="Arial" w:hAnsi="Arial" w:cs="Arial"/>
        </w:rPr>
      </w:pPr>
      <w:r w:rsidRPr="00EE6C6E">
        <w:rPr>
          <w:rFonts w:ascii="Arial" w:hAnsi="Arial" w:cs="Arial"/>
        </w:rPr>
        <w:tab/>
      </w:r>
    </w:p>
    <w:p w:rsidR="00412315" w:rsidRPr="009C74EE" w:rsidRDefault="00412315" w:rsidP="009C74EE">
      <w:pPr>
        <w:pStyle w:val="Odstavecseseznamem"/>
        <w:widowControl w:val="0"/>
        <w:numPr>
          <w:ilvl w:val="1"/>
          <w:numId w:val="7"/>
        </w:numPr>
        <w:spacing w:after="0" w:line="240" w:lineRule="auto"/>
        <w:ind w:right="-17"/>
        <w:rPr>
          <w:rFonts w:ascii="Arial" w:hAnsi="Arial" w:cs="Arial"/>
        </w:rPr>
      </w:pPr>
      <w:r w:rsidRPr="009C74EE">
        <w:rPr>
          <w:rFonts w:ascii="Arial" w:hAnsi="Arial" w:cs="Arial"/>
        </w:rPr>
        <w:t xml:space="preserve">Kupní cena je sjednána jako nejvýše přípustná, včetně všech poplatků a veškerých dalších nákladů spojených s dodáním požárního </w:t>
      </w:r>
      <w:r w:rsidR="00695E0A" w:rsidRPr="009C74EE">
        <w:rPr>
          <w:rFonts w:ascii="Arial" w:hAnsi="Arial" w:cs="Arial"/>
        </w:rPr>
        <w:t>přívěsu pro hašení</w:t>
      </w:r>
      <w:r w:rsidRPr="009C74EE">
        <w:rPr>
          <w:rFonts w:ascii="Arial" w:hAnsi="Arial" w:cs="Arial"/>
        </w:rPr>
        <w:t xml:space="preserve"> a se splněním ostatních povinností prodávajícího dle této smlouvy. Cena zahrnuje dopravu včetně případného pojištění. Kupní cena zahrnuje i náklady na správní poplatky, daně, cla, schvalovací řízení, provedení předepsaných zkoušek, zabezpečení prohlášení o shodě, certifikátů a atestů, převod práv, pojištění, přepravní náklady, autorská práva apod. Nabídková cena může být změněna pouze z důvodu změny zákona č. 235/2004 Sb., o dani přidané hodnoty, ve znění pozdějších předpisů, v takovém případě bude cena včetně DPH částečně či úplně snížena nebo zvýšena přesně podle účinnosti příslušné změny zákona č. 235/2004 Sb., o dani přidané hodnoty, ve znění pozdějších předpisů.  </w:t>
      </w:r>
    </w:p>
    <w:p w:rsidR="00412315" w:rsidRPr="00EE6C6E" w:rsidRDefault="00412315" w:rsidP="00412315">
      <w:pPr>
        <w:widowControl w:val="0"/>
        <w:spacing w:after="0" w:line="240" w:lineRule="auto"/>
        <w:ind w:left="709" w:right="-17"/>
        <w:jc w:val="both"/>
        <w:rPr>
          <w:rFonts w:ascii="Arial" w:hAnsi="Arial" w:cs="Arial"/>
        </w:rPr>
      </w:pPr>
    </w:p>
    <w:p w:rsidR="00412315" w:rsidRPr="009C74EE" w:rsidRDefault="00412315" w:rsidP="009C74EE">
      <w:pPr>
        <w:pStyle w:val="Odstavecseseznamem"/>
        <w:numPr>
          <w:ilvl w:val="0"/>
          <w:numId w:val="7"/>
        </w:numPr>
        <w:spacing w:after="120" w:line="240" w:lineRule="auto"/>
        <w:rPr>
          <w:rFonts w:ascii="Arial" w:hAnsi="Arial" w:cs="Arial"/>
          <w:b/>
        </w:rPr>
      </w:pPr>
      <w:r w:rsidRPr="009C74EE">
        <w:rPr>
          <w:rFonts w:ascii="Arial" w:hAnsi="Arial" w:cs="Arial"/>
        </w:rPr>
        <w:t>Celková kupní cena bude uhrazena prodávajícímu následujícím způsobem:</w:t>
      </w:r>
    </w:p>
    <w:p w:rsidR="00412315" w:rsidRPr="00EE6C6E" w:rsidRDefault="009C74EE" w:rsidP="009C74EE">
      <w:pPr>
        <w:spacing w:after="120" w:line="240" w:lineRule="auto"/>
        <w:ind w:left="426" w:hanging="142"/>
        <w:jc w:val="both"/>
        <w:rPr>
          <w:rFonts w:ascii="Arial" w:hAnsi="Arial" w:cs="Arial"/>
        </w:rPr>
      </w:pPr>
      <w:r>
        <w:rPr>
          <w:rFonts w:ascii="Arial" w:hAnsi="Arial" w:cs="Arial"/>
        </w:rPr>
        <w:t xml:space="preserve"> </w:t>
      </w:r>
      <w:r w:rsidR="00412315" w:rsidRPr="00EE6C6E">
        <w:rPr>
          <w:rFonts w:ascii="Arial" w:hAnsi="Arial" w:cs="Arial"/>
        </w:rPr>
        <w:t xml:space="preserve">100 % kupní ceny, bude kupujícím uhrazena v české měně na základě daňového dokladu – faktury, který je prodávající oprávněn vystavit po řádném dodání požárního </w:t>
      </w:r>
      <w:r w:rsidR="00695E0A">
        <w:rPr>
          <w:rFonts w:ascii="Arial" w:hAnsi="Arial" w:cs="Arial"/>
        </w:rPr>
        <w:t>přívěsu pro hašení</w:t>
      </w:r>
      <w:r w:rsidR="00412315" w:rsidRPr="00EE6C6E">
        <w:rPr>
          <w:rFonts w:ascii="Arial" w:hAnsi="Arial" w:cs="Arial"/>
        </w:rPr>
        <w:t xml:space="preserve">, tj. po podpisu protokolu ve smyslu </w:t>
      </w:r>
      <w:r w:rsidR="00695E0A">
        <w:rPr>
          <w:rFonts w:ascii="Arial" w:hAnsi="Arial" w:cs="Arial"/>
        </w:rPr>
        <w:t>čl. II.</w:t>
      </w:r>
      <w:r w:rsidR="00412315" w:rsidRPr="00EE6C6E">
        <w:rPr>
          <w:rFonts w:ascii="Arial" w:hAnsi="Arial" w:cs="Arial"/>
        </w:rPr>
        <w:t xml:space="preserve"> této smlouvy. Přílohou faktury musí být kopie protokolu podepsaného oběma smluvními stranami.</w:t>
      </w:r>
    </w:p>
    <w:p w:rsidR="00412315" w:rsidRPr="009C74EE" w:rsidRDefault="00412315" w:rsidP="009C74EE">
      <w:pPr>
        <w:pStyle w:val="Odstavecseseznamem"/>
        <w:numPr>
          <w:ilvl w:val="0"/>
          <w:numId w:val="7"/>
        </w:numPr>
        <w:spacing w:after="120" w:line="240" w:lineRule="auto"/>
        <w:rPr>
          <w:rFonts w:ascii="Arial" w:hAnsi="Arial" w:cs="Arial"/>
          <w:b/>
        </w:rPr>
      </w:pPr>
      <w:r w:rsidRPr="009C74EE">
        <w:rPr>
          <w:rFonts w:ascii="Arial" w:hAnsi="Arial" w:cs="Arial"/>
        </w:rPr>
        <w:t>Daňový doklad – faktura musí obsahovat všechny náležitosti řádného účetního a daňového dokladu ve smyslu příslušných právních předpisů, zejména zákona č. 235/2004 Sb., o dani z přidané hodnoty, ve znění pozdějších předpisů. Faktura musí obsahovat rovněž soupis dodaného zboží. 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 či opravené faktury kupujícímu.</w:t>
      </w:r>
    </w:p>
    <w:p w:rsidR="009C74EE" w:rsidRPr="009C74EE" w:rsidRDefault="009C74EE" w:rsidP="009C74EE">
      <w:pPr>
        <w:pStyle w:val="Odstavecseseznamem"/>
        <w:spacing w:after="120" w:line="240" w:lineRule="auto"/>
        <w:ind w:left="360"/>
        <w:rPr>
          <w:rFonts w:ascii="Arial" w:hAnsi="Arial" w:cs="Arial"/>
          <w:b/>
        </w:rPr>
      </w:pPr>
    </w:p>
    <w:p w:rsidR="00412315" w:rsidRPr="009C74EE" w:rsidRDefault="00412315" w:rsidP="009C74EE">
      <w:pPr>
        <w:pStyle w:val="Odstavecseseznamem"/>
        <w:numPr>
          <w:ilvl w:val="0"/>
          <w:numId w:val="7"/>
        </w:numPr>
        <w:spacing w:after="120" w:line="240" w:lineRule="auto"/>
        <w:rPr>
          <w:rFonts w:ascii="Arial" w:hAnsi="Arial" w:cs="Arial"/>
          <w:b/>
        </w:rPr>
      </w:pPr>
      <w:r w:rsidRPr="009C74EE">
        <w:rPr>
          <w:rFonts w:ascii="Arial" w:hAnsi="Arial" w:cs="Arial"/>
        </w:rPr>
        <w:t xml:space="preserve">Splatnost faktury se sjednává na min. 30 dnů ode dne jejího prokazatelného doručení kupujícímu. </w:t>
      </w:r>
    </w:p>
    <w:p w:rsidR="009C74EE" w:rsidRPr="009C74EE" w:rsidRDefault="009C74EE" w:rsidP="009C74EE">
      <w:pPr>
        <w:pStyle w:val="Odstavecseseznamem"/>
        <w:rPr>
          <w:rFonts w:ascii="Arial" w:hAnsi="Arial" w:cs="Arial"/>
          <w:b/>
        </w:rPr>
      </w:pPr>
    </w:p>
    <w:p w:rsidR="00412315" w:rsidRPr="009C74EE" w:rsidRDefault="00412315" w:rsidP="009C74EE">
      <w:pPr>
        <w:pStyle w:val="Odstavecseseznamem"/>
        <w:numPr>
          <w:ilvl w:val="0"/>
          <w:numId w:val="7"/>
        </w:numPr>
        <w:spacing w:after="120" w:line="240" w:lineRule="auto"/>
        <w:rPr>
          <w:rFonts w:ascii="Arial" w:hAnsi="Arial" w:cs="Arial"/>
          <w:b/>
        </w:rPr>
      </w:pPr>
      <w:r w:rsidRPr="009C74EE">
        <w:rPr>
          <w:rFonts w:ascii="Arial" w:hAnsi="Arial" w:cs="Arial"/>
        </w:rPr>
        <w:t xml:space="preserve">V případě prodlení kupujícího s úhradou faktury je prodávající oprávněn uplatnit vůči kupujícímu úrok z prodlení ve výši 0,02 % z dlužné částky za každý i jen započatý den prodlení s úhradou faktury. </w:t>
      </w:r>
    </w:p>
    <w:p w:rsidR="009C74EE" w:rsidRPr="009C74EE" w:rsidRDefault="009C74EE" w:rsidP="009C74EE">
      <w:pPr>
        <w:pStyle w:val="Odstavecseseznamem"/>
        <w:rPr>
          <w:rFonts w:ascii="Arial" w:hAnsi="Arial" w:cs="Arial"/>
          <w:b/>
        </w:rPr>
      </w:pPr>
    </w:p>
    <w:p w:rsidR="00412315" w:rsidRPr="009C74EE" w:rsidRDefault="00412315" w:rsidP="009C74EE">
      <w:pPr>
        <w:pStyle w:val="Odstavecseseznamem"/>
        <w:numPr>
          <w:ilvl w:val="0"/>
          <w:numId w:val="7"/>
        </w:numPr>
        <w:spacing w:after="120" w:line="240" w:lineRule="auto"/>
        <w:rPr>
          <w:rFonts w:ascii="Arial" w:hAnsi="Arial" w:cs="Arial"/>
          <w:b/>
        </w:rPr>
      </w:pPr>
      <w:r w:rsidRPr="009C74EE">
        <w:rPr>
          <w:rFonts w:ascii="Arial" w:hAnsi="Arial" w:cs="Arial"/>
        </w:rPr>
        <w:t>Kupující je oprávněn započíst jakoukoli smluvní pokutu, kterou je povinen uhradit prodávající, proti fakturované částce.</w:t>
      </w:r>
    </w:p>
    <w:p w:rsidR="00412315" w:rsidRPr="00EE6C6E" w:rsidRDefault="009C74EE" w:rsidP="00412315">
      <w:pPr>
        <w:spacing w:line="240" w:lineRule="auto"/>
        <w:jc w:val="center"/>
        <w:rPr>
          <w:rFonts w:ascii="Arial" w:hAnsi="Arial" w:cs="Arial"/>
          <w:b/>
        </w:rPr>
      </w:pPr>
      <w:r>
        <w:rPr>
          <w:rFonts w:ascii="Arial" w:hAnsi="Arial" w:cs="Arial"/>
          <w:b/>
        </w:rPr>
        <w:t>I</w:t>
      </w:r>
      <w:r w:rsidR="00412315" w:rsidRPr="00EE6C6E">
        <w:rPr>
          <w:rFonts w:ascii="Arial" w:hAnsi="Arial" w:cs="Arial"/>
          <w:b/>
        </w:rPr>
        <w:t>V.</w:t>
      </w:r>
    </w:p>
    <w:p w:rsidR="00412315" w:rsidRPr="00EE6C6E" w:rsidRDefault="00412315" w:rsidP="00412315">
      <w:pPr>
        <w:spacing w:after="120" w:line="240" w:lineRule="auto"/>
        <w:jc w:val="center"/>
        <w:rPr>
          <w:rFonts w:ascii="Arial" w:hAnsi="Arial" w:cs="Arial"/>
          <w:b/>
        </w:rPr>
      </w:pPr>
      <w:r w:rsidRPr="00EE6C6E">
        <w:rPr>
          <w:rFonts w:ascii="Arial" w:hAnsi="Arial" w:cs="Arial"/>
          <w:b/>
        </w:rPr>
        <w:t>Práva a povinnosti smluvních stran</w:t>
      </w:r>
    </w:p>
    <w:p w:rsidR="00412315" w:rsidRDefault="00412315" w:rsidP="00DD559F">
      <w:pPr>
        <w:pStyle w:val="Odstavecseseznamem"/>
        <w:numPr>
          <w:ilvl w:val="1"/>
          <w:numId w:val="8"/>
        </w:numPr>
        <w:autoSpaceDE w:val="0"/>
        <w:autoSpaceDN w:val="0"/>
        <w:adjustRightInd w:val="0"/>
        <w:spacing w:after="120" w:line="240" w:lineRule="auto"/>
        <w:rPr>
          <w:rFonts w:ascii="Arial" w:hAnsi="Arial" w:cs="Arial"/>
        </w:rPr>
      </w:pPr>
      <w:r w:rsidRPr="00DD559F">
        <w:rPr>
          <w:rFonts w:ascii="Arial" w:hAnsi="Arial" w:cs="Arial"/>
        </w:rPr>
        <w:t xml:space="preserve">Prodávající je povinen dodat požární </w:t>
      </w:r>
      <w:r w:rsidR="00DD559F" w:rsidRPr="00DD559F">
        <w:rPr>
          <w:rFonts w:ascii="Arial" w:hAnsi="Arial" w:cs="Arial"/>
        </w:rPr>
        <w:t>přívěs pro hašení</w:t>
      </w:r>
      <w:r w:rsidRPr="00DD559F">
        <w:rPr>
          <w:rFonts w:ascii="Arial" w:hAnsi="Arial" w:cs="Arial"/>
        </w:rPr>
        <w:t xml:space="preserve"> v dohodnutém množství, jakosti a provedení. Požární </w:t>
      </w:r>
      <w:r w:rsidR="00DD559F" w:rsidRPr="00DD559F">
        <w:rPr>
          <w:rFonts w:ascii="Arial" w:hAnsi="Arial" w:cs="Arial"/>
        </w:rPr>
        <w:t>přívěs pro hašení</w:t>
      </w:r>
      <w:r w:rsidRPr="00DD559F">
        <w:rPr>
          <w:rFonts w:ascii="Arial" w:hAnsi="Arial" w:cs="Arial"/>
        </w:rPr>
        <w:t xml:space="preserve"> dodávaný prodávajícím kupujícímu z titulu této smlouvy musí splňovat kvalitativní požadavky dle této smlouvy.</w:t>
      </w:r>
    </w:p>
    <w:p w:rsidR="00DD559F" w:rsidRPr="00DD559F" w:rsidRDefault="00DD559F" w:rsidP="00DD559F">
      <w:pPr>
        <w:pStyle w:val="Odstavecseseznamem"/>
        <w:autoSpaceDE w:val="0"/>
        <w:autoSpaceDN w:val="0"/>
        <w:adjustRightInd w:val="0"/>
        <w:spacing w:after="120" w:line="240" w:lineRule="auto"/>
        <w:ind w:left="360"/>
        <w:rPr>
          <w:rFonts w:ascii="Arial" w:hAnsi="Arial" w:cs="Arial"/>
        </w:rPr>
      </w:pPr>
    </w:p>
    <w:p w:rsidR="00412315" w:rsidRPr="00EE6C6E" w:rsidRDefault="00412315" w:rsidP="00DD559F">
      <w:pPr>
        <w:pStyle w:val="Odstavecseseznamem"/>
        <w:numPr>
          <w:ilvl w:val="1"/>
          <w:numId w:val="8"/>
        </w:numPr>
        <w:tabs>
          <w:tab w:val="clear" w:pos="360"/>
        </w:tabs>
        <w:autoSpaceDE w:val="0"/>
        <w:autoSpaceDN w:val="0"/>
        <w:adjustRightInd w:val="0"/>
        <w:spacing w:after="120" w:line="240" w:lineRule="auto"/>
        <w:ind w:left="426" w:hanging="426"/>
        <w:contextualSpacing w:val="0"/>
        <w:rPr>
          <w:rFonts w:ascii="Arial" w:hAnsi="Arial" w:cs="Arial"/>
        </w:rPr>
      </w:pPr>
      <w:r w:rsidRPr="00EE6C6E">
        <w:rPr>
          <w:rFonts w:ascii="Arial" w:hAnsi="Arial" w:cs="Arial"/>
        </w:rPr>
        <w:t xml:space="preserve">Prodávající je povinen dodat kupujícímu požární </w:t>
      </w:r>
      <w:r w:rsidR="00DD559F">
        <w:rPr>
          <w:rFonts w:ascii="Arial" w:hAnsi="Arial" w:cs="Arial"/>
        </w:rPr>
        <w:t>přívěs pro hašení</w:t>
      </w:r>
      <w:r w:rsidRPr="00EE6C6E">
        <w:rPr>
          <w:rFonts w:ascii="Arial" w:hAnsi="Arial" w:cs="Arial"/>
        </w:rPr>
        <w:t xml:space="preserve"> bez jakýchkoli vad a v souladu s podmínkami stanovenými touto smlouvou. Předávací protokol může být podepsán nejdříve v okamžiku, kdy bude beze zbytku realizována dodávka požárního </w:t>
      </w:r>
      <w:r w:rsidR="00DD559F">
        <w:rPr>
          <w:rFonts w:ascii="Arial" w:hAnsi="Arial" w:cs="Arial"/>
        </w:rPr>
        <w:t>přívěsu pro hašení</w:t>
      </w:r>
      <w:r w:rsidRPr="00EE6C6E">
        <w:rPr>
          <w:rFonts w:ascii="Arial" w:hAnsi="Arial" w:cs="Arial"/>
        </w:rPr>
        <w:t xml:space="preserve"> (včetně zaškolení) prodávajícím. V případě, že požární </w:t>
      </w:r>
      <w:r w:rsidR="00DD559F">
        <w:rPr>
          <w:rFonts w:ascii="Arial" w:hAnsi="Arial" w:cs="Arial"/>
        </w:rPr>
        <w:t>přívěs pro hašení</w:t>
      </w:r>
      <w:r w:rsidRPr="00EE6C6E">
        <w:rPr>
          <w:rFonts w:ascii="Arial" w:hAnsi="Arial" w:cs="Arial"/>
        </w:rPr>
        <w:t xml:space="preserve"> bude vykazovat jakékoli vady, je kupující oprávněn jeho převzetí odmítnout.</w:t>
      </w:r>
    </w:p>
    <w:p w:rsidR="00412315" w:rsidRPr="00EE6C6E" w:rsidRDefault="00412315" w:rsidP="00DD559F">
      <w:pPr>
        <w:pStyle w:val="Odstavecseseznamem"/>
        <w:numPr>
          <w:ilvl w:val="1"/>
          <w:numId w:val="8"/>
        </w:numPr>
        <w:tabs>
          <w:tab w:val="clear" w:pos="360"/>
        </w:tabs>
        <w:autoSpaceDE w:val="0"/>
        <w:autoSpaceDN w:val="0"/>
        <w:adjustRightInd w:val="0"/>
        <w:spacing w:after="120" w:line="240" w:lineRule="auto"/>
        <w:ind w:left="426" w:hanging="426"/>
        <w:contextualSpacing w:val="0"/>
        <w:rPr>
          <w:rFonts w:ascii="Arial" w:hAnsi="Arial" w:cs="Arial"/>
        </w:rPr>
      </w:pPr>
      <w:r w:rsidRPr="00EE6C6E">
        <w:rPr>
          <w:rFonts w:ascii="Arial" w:hAnsi="Arial" w:cs="Arial"/>
        </w:rPr>
        <w:t>Prodávající je povinen spolu se zbožím dodat kupujícímu kompletní technickou a další dokumentaci nezbytnou k užívání zboží</w:t>
      </w:r>
      <w:r w:rsidR="00DD559F">
        <w:rPr>
          <w:rFonts w:ascii="Arial" w:hAnsi="Arial" w:cs="Arial"/>
        </w:rPr>
        <w:t>.</w:t>
      </w:r>
    </w:p>
    <w:p w:rsidR="00412315" w:rsidRPr="00EE6C6E" w:rsidRDefault="00412315" w:rsidP="00DD559F">
      <w:pPr>
        <w:pStyle w:val="Odstavecseseznamem"/>
        <w:numPr>
          <w:ilvl w:val="1"/>
          <w:numId w:val="8"/>
        </w:numPr>
        <w:tabs>
          <w:tab w:val="clear" w:pos="360"/>
        </w:tabs>
        <w:autoSpaceDE w:val="0"/>
        <w:autoSpaceDN w:val="0"/>
        <w:adjustRightInd w:val="0"/>
        <w:spacing w:after="120" w:line="240" w:lineRule="auto"/>
        <w:ind w:left="426" w:hanging="426"/>
        <w:contextualSpacing w:val="0"/>
        <w:rPr>
          <w:rFonts w:ascii="Arial" w:hAnsi="Arial" w:cs="Arial"/>
        </w:rPr>
      </w:pPr>
      <w:r w:rsidRPr="00EE6C6E">
        <w:rPr>
          <w:rFonts w:ascii="Arial" w:hAnsi="Arial" w:cs="Arial"/>
        </w:rPr>
        <w:lastRenderedPageBreak/>
        <w:t xml:space="preserve">Kupující nabývá vlastnického práva ke zboží dnem řádného předání a převzetí zboží od prodávajícího, a to na základě podpisu protokolu dle </w:t>
      </w:r>
      <w:r w:rsidR="00DD559F">
        <w:rPr>
          <w:rFonts w:ascii="Arial" w:hAnsi="Arial" w:cs="Arial"/>
        </w:rPr>
        <w:t>čl. II.</w:t>
      </w:r>
      <w:r w:rsidRPr="00EE6C6E">
        <w:rPr>
          <w:rFonts w:ascii="Arial" w:hAnsi="Arial" w:cs="Arial"/>
        </w:rPr>
        <w:t xml:space="preserve"> této smlouvy. Shodným okamžikem přechází na kupujícího i nebezpečí škody na věci.</w:t>
      </w:r>
    </w:p>
    <w:p w:rsidR="00412315" w:rsidRPr="00EE6C6E" w:rsidRDefault="00412315" w:rsidP="00DD559F">
      <w:pPr>
        <w:pStyle w:val="Odstavecseseznamem"/>
        <w:numPr>
          <w:ilvl w:val="1"/>
          <w:numId w:val="8"/>
        </w:numPr>
        <w:tabs>
          <w:tab w:val="clear" w:pos="360"/>
        </w:tabs>
        <w:autoSpaceDE w:val="0"/>
        <w:autoSpaceDN w:val="0"/>
        <w:adjustRightInd w:val="0"/>
        <w:spacing w:after="120" w:line="240" w:lineRule="auto"/>
        <w:ind w:left="426" w:hanging="426"/>
        <w:contextualSpacing w:val="0"/>
        <w:rPr>
          <w:rFonts w:ascii="Arial" w:hAnsi="Arial" w:cs="Arial"/>
        </w:rPr>
      </w:pPr>
      <w:r w:rsidRPr="00EE6C6E">
        <w:rPr>
          <w:rFonts w:ascii="Arial" w:hAnsi="Arial" w:cs="Arial"/>
        </w:rPr>
        <w:t xml:space="preserve">Prodávající je povinen neprodleně vyrozumět kupujícího o případném ohrožení doby plnění a o všech skutečnostech, které mohou dodání požárního </w:t>
      </w:r>
      <w:r w:rsidR="00B14ABC">
        <w:rPr>
          <w:rFonts w:ascii="Arial" w:hAnsi="Arial" w:cs="Arial"/>
        </w:rPr>
        <w:t>přívěsu</w:t>
      </w:r>
      <w:r w:rsidRPr="00EE6C6E">
        <w:rPr>
          <w:rFonts w:ascii="Arial" w:hAnsi="Arial" w:cs="Arial"/>
        </w:rPr>
        <w:t xml:space="preserve"> znemožnit.</w:t>
      </w:r>
    </w:p>
    <w:p w:rsidR="00412315" w:rsidRPr="00EE6C6E" w:rsidRDefault="00412315" w:rsidP="00DD559F">
      <w:pPr>
        <w:pStyle w:val="Odstavecseseznamem"/>
        <w:numPr>
          <w:ilvl w:val="1"/>
          <w:numId w:val="8"/>
        </w:numPr>
        <w:tabs>
          <w:tab w:val="clear" w:pos="360"/>
        </w:tabs>
        <w:autoSpaceDE w:val="0"/>
        <w:autoSpaceDN w:val="0"/>
        <w:adjustRightInd w:val="0"/>
        <w:spacing w:after="120" w:line="240" w:lineRule="auto"/>
        <w:ind w:left="426" w:hanging="426"/>
        <w:contextualSpacing w:val="0"/>
        <w:rPr>
          <w:rFonts w:ascii="Arial" w:hAnsi="Arial" w:cs="Arial"/>
        </w:rPr>
      </w:pPr>
      <w:r w:rsidRPr="00EE6C6E">
        <w:rPr>
          <w:rFonts w:ascii="Arial" w:hAnsi="Arial" w:cs="Arial"/>
        </w:rPr>
        <w:t>Prodávající je povinen po celou dobu trvání smlouvy disponovat kvalifikací, kterou prokázal v rámci zadávacího řízení, které předcházelo uzavření této smlouvy. V případě porušení tohoto ujednání má kupující právo od této smlouvy odstoupit.</w:t>
      </w:r>
    </w:p>
    <w:p w:rsidR="00412315" w:rsidRPr="00EE6C6E" w:rsidRDefault="00412315" w:rsidP="00DD559F">
      <w:pPr>
        <w:pStyle w:val="Odstavecseseznamem"/>
        <w:numPr>
          <w:ilvl w:val="1"/>
          <w:numId w:val="8"/>
        </w:numPr>
        <w:tabs>
          <w:tab w:val="clear" w:pos="360"/>
        </w:tabs>
        <w:autoSpaceDE w:val="0"/>
        <w:autoSpaceDN w:val="0"/>
        <w:adjustRightInd w:val="0"/>
        <w:spacing w:after="120" w:line="240" w:lineRule="auto"/>
        <w:ind w:left="426" w:hanging="426"/>
        <w:contextualSpacing w:val="0"/>
        <w:rPr>
          <w:rFonts w:ascii="Arial" w:hAnsi="Arial" w:cs="Arial"/>
        </w:rPr>
      </w:pPr>
      <w:r w:rsidRPr="00EE6C6E">
        <w:rPr>
          <w:rFonts w:ascii="Arial" w:hAnsi="Arial" w:cs="Arial"/>
        </w:rPr>
        <w:t>Prodávající není oprávněn postoupit jakákoliv práva anebo povinnosti z této smlouvy na třetí osoby bez předchozího písemného souhlasu kupujícího.</w:t>
      </w:r>
    </w:p>
    <w:p w:rsidR="00412315" w:rsidRPr="00EE6C6E" w:rsidRDefault="00412315" w:rsidP="00DD559F">
      <w:pPr>
        <w:pStyle w:val="Odstavecseseznamem"/>
        <w:numPr>
          <w:ilvl w:val="1"/>
          <w:numId w:val="8"/>
        </w:numPr>
        <w:tabs>
          <w:tab w:val="clear" w:pos="360"/>
          <w:tab w:val="num" w:pos="709"/>
        </w:tabs>
        <w:autoSpaceDE w:val="0"/>
        <w:autoSpaceDN w:val="0"/>
        <w:adjustRightInd w:val="0"/>
        <w:spacing w:after="120" w:line="240" w:lineRule="auto"/>
        <w:ind w:left="426" w:hanging="426"/>
        <w:contextualSpacing w:val="0"/>
        <w:rPr>
          <w:rFonts w:ascii="Arial" w:hAnsi="Arial" w:cs="Arial"/>
        </w:rPr>
      </w:pPr>
      <w:r w:rsidRPr="00EE6C6E">
        <w:rPr>
          <w:rFonts w:ascii="Arial" w:hAnsi="Arial" w:cs="Arial"/>
        </w:rPr>
        <w:t>Prodávající souhlasí s tím, že jakékoliv jeho pohledávky vůči kupujícímu, které vzniknou na základě této uzavřené smlouvy, nebude moci postoupit ani započítat jednostranným právním úkonem.</w:t>
      </w:r>
    </w:p>
    <w:p w:rsidR="00412315" w:rsidRPr="00EE6C6E" w:rsidRDefault="00412315" w:rsidP="00DD559F">
      <w:pPr>
        <w:pStyle w:val="Odstavecseseznamem"/>
        <w:numPr>
          <w:ilvl w:val="1"/>
          <w:numId w:val="8"/>
        </w:numPr>
        <w:tabs>
          <w:tab w:val="clear" w:pos="360"/>
          <w:tab w:val="num" w:pos="709"/>
        </w:tabs>
        <w:autoSpaceDE w:val="0"/>
        <w:autoSpaceDN w:val="0"/>
        <w:adjustRightInd w:val="0"/>
        <w:spacing w:after="120" w:line="240" w:lineRule="auto"/>
        <w:ind w:left="426" w:hanging="426"/>
        <w:contextualSpacing w:val="0"/>
        <w:rPr>
          <w:rFonts w:ascii="Arial" w:hAnsi="Arial" w:cs="Arial"/>
        </w:rPr>
      </w:pPr>
      <w:r w:rsidRPr="00EE6C6E">
        <w:rPr>
          <w:rFonts w:ascii="Arial" w:hAnsi="Arial" w:cs="Arial"/>
        </w:rPr>
        <w:t>Prodávající umožní všem subjektům oprávněným k výkonu kontroly, z jehož prostředků je dodávka hrazena, provést kontrolu dokladů souvisejících s plněním zakázky, a to po dobu danou právními předpisy ČR k jejich archivaci.</w:t>
      </w:r>
    </w:p>
    <w:p w:rsidR="00412315" w:rsidRPr="00EE6C6E" w:rsidRDefault="00412315" w:rsidP="00DD559F">
      <w:pPr>
        <w:pStyle w:val="Odstavecseseznamem"/>
        <w:numPr>
          <w:ilvl w:val="1"/>
          <w:numId w:val="8"/>
        </w:numPr>
        <w:tabs>
          <w:tab w:val="clear" w:pos="360"/>
        </w:tabs>
        <w:autoSpaceDE w:val="0"/>
        <w:autoSpaceDN w:val="0"/>
        <w:adjustRightInd w:val="0"/>
        <w:spacing w:after="120" w:line="240" w:lineRule="auto"/>
        <w:ind w:left="426" w:hanging="426"/>
        <w:contextualSpacing w:val="0"/>
        <w:rPr>
          <w:rFonts w:ascii="Arial" w:hAnsi="Arial" w:cs="Arial"/>
        </w:rPr>
      </w:pPr>
      <w:r w:rsidRPr="00EE6C6E">
        <w:rPr>
          <w:rFonts w:ascii="Arial" w:hAnsi="Arial" w:cs="Arial"/>
        </w:rPr>
        <w:t>Povinností prodávající je umožnit kontrolu vynaložených prostředků vyplývající ze zákona č. 320/2001 Sb., o finanční kontrole ve veřejné správě a o změně některých zákonů, ve znění pozdějších předpisů, včetně povinnosti součinnosti poskytnout zadavateli podklady pro zpracování monitorovací zprávy.</w:t>
      </w:r>
    </w:p>
    <w:p w:rsidR="00412315" w:rsidRPr="00EE6C6E" w:rsidRDefault="00412315" w:rsidP="00DD559F">
      <w:pPr>
        <w:pStyle w:val="Odstavecseseznamem"/>
        <w:numPr>
          <w:ilvl w:val="1"/>
          <w:numId w:val="8"/>
        </w:numPr>
        <w:autoSpaceDE w:val="0"/>
        <w:autoSpaceDN w:val="0"/>
        <w:adjustRightInd w:val="0"/>
        <w:spacing w:after="120" w:line="240" w:lineRule="auto"/>
        <w:ind w:left="426" w:hanging="426"/>
        <w:contextualSpacing w:val="0"/>
        <w:rPr>
          <w:rFonts w:ascii="Arial" w:hAnsi="Arial" w:cs="Arial"/>
        </w:rPr>
      </w:pPr>
      <w:r w:rsidRPr="00EE6C6E">
        <w:rPr>
          <w:rFonts w:ascii="Arial" w:hAnsi="Arial" w:cs="Arial"/>
        </w:rPr>
        <w:t>Prodávající odpovídá kupujícímu za škodu způsobenou porušením povinností podle této smlouvy nebo povinnosti stanovené obecně závazným právním předpisem.</w:t>
      </w:r>
    </w:p>
    <w:p w:rsidR="00412315" w:rsidRPr="00EE6C6E" w:rsidRDefault="00412315" w:rsidP="00DD559F">
      <w:pPr>
        <w:pStyle w:val="Odstavecseseznamem"/>
        <w:numPr>
          <w:ilvl w:val="1"/>
          <w:numId w:val="8"/>
        </w:numPr>
        <w:autoSpaceDE w:val="0"/>
        <w:autoSpaceDN w:val="0"/>
        <w:adjustRightInd w:val="0"/>
        <w:spacing w:after="120" w:line="240" w:lineRule="auto"/>
        <w:ind w:left="426" w:hanging="426"/>
        <w:contextualSpacing w:val="0"/>
        <w:rPr>
          <w:rFonts w:ascii="Arial" w:hAnsi="Arial" w:cs="Arial"/>
        </w:rPr>
      </w:pPr>
      <w:r w:rsidRPr="00EE6C6E">
        <w:rPr>
          <w:rFonts w:ascii="Arial" w:hAnsi="Arial" w:cs="Arial"/>
        </w:rPr>
        <w:t>Smluvní strany se dohodly a prodávající určil, že osobou oprávněnou k jednání za prodávajícího ve věcech, které se týkají této smlouvy a její realizace je/jsou:</w:t>
      </w:r>
    </w:p>
    <w:p w:rsidR="00412315" w:rsidRPr="00EE6C6E" w:rsidRDefault="00DD559F" w:rsidP="00DD559F">
      <w:pPr>
        <w:spacing w:after="120" w:line="240" w:lineRule="auto"/>
        <w:ind w:left="284"/>
        <w:jc w:val="both"/>
        <w:rPr>
          <w:rFonts w:ascii="Arial" w:hAnsi="Arial" w:cs="Arial"/>
        </w:rPr>
      </w:pPr>
      <w:r>
        <w:rPr>
          <w:rFonts w:ascii="Arial" w:hAnsi="Arial" w:cs="Arial"/>
        </w:rPr>
        <w:t xml:space="preserve">   </w:t>
      </w:r>
      <w:r w:rsidR="00412315" w:rsidRPr="00EE6C6E">
        <w:rPr>
          <w:rFonts w:ascii="Arial" w:hAnsi="Arial" w:cs="Arial"/>
        </w:rPr>
        <w:t xml:space="preserve">jméno: </w:t>
      </w:r>
      <w:r w:rsidR="00412315" w:rsidRPr="00EE6C6E">
        <w:rPr>
          <w:rFonts w:ascii="Arial" w:hAnsi="Arial" w:cs="Arial"/>
        </w:rPr>
        <w:tab/>
      </w:r>
      <w:r w:rsidR="00412315" w:rsidRPr="00EE6C6E">
        <w:rPr>
          <w:rFonts w:ascii="Arial" w:hAnsi="Arial" w:cs="Arial"/>
        </w:rPr>
        <w:tab/>
      </w:r>
    </w:p>
    <w:p w:rsidR="00412315" w:rsidRPr="00EE6C6E" w:rsidRDefault="00412315" w:rsidP="00DD559F">
      <w:pPr>
        <w:spacing w:after="120" w:line="240" w:lineRule="auto"/>
        <w:ind w:left="426"/>
        <w:jc w:val="both"/>
        <w:rPr>
          <w:rFonts w:ascii="Arial" w:hAnsi="Arial" w:cs="Arial"/>
        </w:rPr>
      </w:pPr>
      <w:r w:rsidRPr="00EE6C6E">
        <w:rPr>
          <w:rFonts w:ascii="Arial" w:hAnsi="Arial" w:cs="Arial"/>
        </w:rPr>
        <w:t>email:</w:t>
      </w:r>
      <w:r w:rsidRPr="00EE6C6E">
        <w:rPr>
          <w:rFonts w:ascii="Arial" w:hAnsi="Arial" w:cs="Arial"/>
        </w:rPr>
        <w:tab/>
      </w:r>
      <w:r w:rsidRPr="00EE6C6E">
        <w:rPr>
          <w:rFonts w:ascii="Arial" w:hAnsi="Arial" w:cs="Arial"/>
        </w:rPr>
        <w:tab/>
      </w:r>
    </w:p>
    <w:p w:rsidR="00412315" w:rsidRPr="00EE6C6E" w:rsidRDefault="00412315" w:rsidP="00DD559F">
      <w:pPr>
        <w:spacing w:after="120" w:line="240" w:lineRule="auto"/>
        <w:ind w:left="567" w:hanging="141"/>
        <w:jc w:val="both"/>
        <w:rPr>
          <w:rFonts w:ascii="Arial" w:hAnsi="Arial" w:cs="Arial"/>
        </w:rPr>
      </w:pPr>
      <w:r w:rsidRPr="00EE6C6E">
        <w:rPr>
          <w:rFonts w:ascii="Arial" w:hAnsi="Arial" w:cs="Arial"/>
        </w:rPr>
        <w:t xml:space="preserve">tel.: </w:t>
      </w:r>
      <w:r w:rsidRPr="00EE6C6E">
        <w:rPr>
          <w:rFonts w:ascii="Arial" w:hAnsi="Arial" w:cs="Arial"/>
        </w:rPr>
        <w:tab/>
      </w:r>
      <w:r w:rsidRPr="00EE6C6E">
        <w:rPr>
          <w:rFonts w:ascii="Arial" w:hAnsi="Arial" w:cs="Arial"/>
        </w:rPr>
        <w:tab/>
      </w:r>
    </w:p>
    <w:p w:rsidR="00412315" w:rsidRPr="00EE6C6E" w:rsidRDefault="00412315" w:rsidP="00DD559F">
      <w:pPr>
        <w:spacing w:after="120"/>
        <w:ind w:left="426"/>
        <w:jc w:val="both"/>
        <w:rPr>
          <w:rFonts w:ascii="Arial" w:hAnsi="Arial" w:cs="Arial"/>
        </w:rPr>
      </w:pPr>
      <w:r w:rsidRPr="00EE6C6E">
        <w:rPr>
          <w:rFonts w:ascii="Arial" w:hAnsi="Arial" w:cs="Arial"/>
        </w:rPr>
        <w:t xml:space="preserve">Změna této osoby musí být kupujícímu neprodleně písemně oznámena, přičemž je účinná okamžikem doručení tohoto písemného oznámení kupujícímu. </w:t>
      </w:r>
    </w:p>
    <w:p w:rsidR="00412315" w:rsidRPr="00EE6C6E" w:rsidRDefault="00412315" w:rsidP="00DD559F">
      <w:pPr>
        <w:numPr>
          <w:ilvl w:val="1"/>
          <w:numId w:val="8"/>
        </w:numPr>
        <w:spacing w:after="120" w:line="240" w:lineRule="auto"/>
        <w:ind w:left="426" w:hanging="426"/>
        <w:jc w:val="both"/>
        <w:rPr>
          <w:rFonts w:ascii="Arial" w:hAnsi="Arial" w:cs="Arial"/>
        </w:rPr>
      </w:pPr>
      <w:r w:rsidRPr="00EE6C6E">
        <w:rPr>
          <w:rFonts w:ascii="Arial" w:hAnsi="Arial" w:cs="Arial"/>
        </w:rPr>
        <w:t>Strany se dohodly a kupující určil, že osobou oprávněnou k jednání za kupujícího ve věcech, které se týkají této smlouvy a její realizace jsou:</w:t>
      </w:r>
    </w:p>
    <w:p w:rsidR="00412315" w:rsidRPr="00EE6C6E" w:rsidRDefault="00DD559F" w:rsidP="00DD559F">
      <w:pPr>
        <w:spacing w:after="120" w:line="240" w:lineRule="auto"/>
        <w:ind w:left="284"/>
        <w:jc w:val="both"/>
        <w:rPr>
          <w:rFonts w:ascii="Arial" w:hAnsi="Arial" w:cs="Arial"/>
        </w:rPr>
      </w:pPr>
      <w:r>
        <w:rPr>
          <w:rFonts w:ascii="Arial" w:hAnsi="Arial" w:cs="Arial"/>
        </w:rPr>
        <w:t xml:space="preserve">  </w:t>
      </w:r>
      <w:r w:rsidR="00412315" w:rsidRPr="00EE6C6E">
        <w:rPr>
          <w:rFonts w:ascii="Arial" w:hAnsi="Arial" w:cs="Arial"/>
        </w:rPr>
        <w:t>jméno:</w:t>
      </w:r>
      <w:r w:rsidR="00412315" w:rsidRPr="00EE6C6E">
        <w:rPr>
          <w:rFonts w:ascii="Arial" w:hAnsi="Arial" w:cs="Arial"/>
        </w:rPr>
        <w:tab/>
      </w:r>
      <w:r w:rsidR="00412315" w:rsidRPr="00EE6C6E">
        <w:rPr>
          <w:rFonts w:ascii="Arial" w:hAnsi="Arial" w:cs="Arial"/>
        </w:rPr>
        <w:tab/>
      </w:r>
      <w:r>
        <w:rPr>
          <w:rFonts w:ascii="Arial" w:hAnsi="Arial" w:cs="Arial"/>
        </w:rPr>
        <w:t>Lenka Bednářová, Ladislav Bártl</w:t>
      </w:r>
      <w:r w:rsidR="00412315" w:rsidRPr="00EE6C6E">
        <w:rPr>
          <w:rFonts w:ascii="Arial" w:hAnsi="Arial" w:cs="Arial"/>
        </w:rPr>
        <w:tab/>
        <w:t xml:space="preserve"> </w:t>
      </w:r>
    </w:p>
    <w:p w:rsidR="00412315" w:rsidRPr="00EE6C6E" w:rsidRDefault="00412315" w:rsidP="00DD559F">
      <w:pPr>
        <w:spacing w:after="120" w:line="240" w:lineRule="auto"/>
        <w:ind w:left="720" w:hanging="294"/>
        <w:jc w:val="both"/>
        <w:rPr>
          <w:rFonts w:ascii="Arial" w:hAnsi="Arial" w:cs="Arial"/>
        </w:rPr>
      </w:pPr>
      <w:r w:rsidRPr="00EE6C6E">
        <w:rPr>
          <w:rFonts w:ascii="Arial" w:hAnsi="Arial" w:cs="Arial"/>
        </w:rPr>
        <w:t>email:</w:t>
      </w:r>
      <w:r w:rsidRPr="00EE6C6E">
        <w:rPr>
          <w:rFonts w:ascii="Arial" w:hAnsi="Arial" w:cs="Arial"/>
        </w:rPr>
        <w:tab/>
      </w:r>
      <w:r w:rsidRPr="00EE6C6E">
        <w:rPr>
          <w:rFonts w:ascii="Arial" w:hAnsi="Arial" w:cs="Arial"/>
        </w:rPr>
        <w:tab/>
      </w:r>
      <w:hyperlink r:id="rId8" w:history="1">
        <w:r w:rsidR="00A83414" w:rsidRPr="00B6117E">
          <w:rPr>
            <w:rStyle w:val="Hypertextovodkaz"/>
            <w:rFonts w:ascii="Arial" w:hAnsi="Arial" w:cs="Arial"/>
          </w:rPr>
          <w:t>lenka.bednarova@trebic.cz</w:t>
        </w:r>
      </w:hyperlink>
      <w:r w:rsidR="00A83414">
        <w:rPr>
          <w:rFonts w:ascii="Arial" w:hAnsi="Arial" w:cs="Arial"/>
        </w:rPr>
        <w:t xml:space="preserve">. </w:t>
      </w:r>
      <w:hyperlink r:id="rId9" w:history="1">
        <w:r w:rsidR="00A83414" w:rsidRPr="00B6117E">
          <w:rPr>
            <w:rStyle w:val="Hypertextovodkaz"/>
            <w:rFonts w:ascii="Arial" w:hAnsi="Arial" w:cs="Arial"/>
          </w:rPr>
          <w:t>ladislav.bartl@trebic.cz</w:t>
        </w:r>
      </w:hyperlink>
      <w:r w:rsidR="00A83414">
        <w:rPr>
          <w:rFonts w:ascii="Arial" w:hAnsi="Arial" w:cs="Arial"/>
        </w:rPr>
        <w:t xml:space="preserve"> </w:t>
      </w:r>
      <w:r w:rsidRPr="00EE6C6E">
        <w:rPr>
          <w:rFonts w:ascii="Arial" w:hAnsi="Arial" w:cs="Arial"/>
        </w:rPr>
        <w:t xml:space="preserve"> </w:t>
      </w:r>
    </w:p>
    <w:p w:rsidR="00412315" w:rsidRPr="00EE6C6E" w:rsidRDefault="00412315" w:rsidP="00DD559F">
      <w:pPr>
        <w:spacing w:after="120" w:line="240" w:lineRule="auto"/>
        <w:ind w:left="720" w:hanging="294"/>
        <w:jc w:val="both"/>
        <w:rPr>
          <w:rFonts w:ascii="Arial" w:hAnsi="Arial" w:cs="Arial"/>
        </w:rPr>
      </w:pPr>
      <w:r w:rsidRPr="00EE6C6E">
        <w:rPr>
          <w:rFonts w:ascii="Arial" w:hAnsi="Arial" w:cs="Arial"/>
        </w:rPr>
        <w:t xml:space="preserve"> tel.: </w:t>
      </w:r>
      <w:r w:rsidRPr="00EE6C6E">
        <w:rPr>
          <w:rFonts w:ascii="Arial" w:hAnsi="Arial" w:cs="Arial"/>
        </w:rPr>
        <w:tab/>
      </w:r>
      <w:r w:rsidRPr="00EE6C6E">
        <w:rPr>
          <w:rFonts w:ascii="Arial" w:hAnsi="Arial" w:cs="Arial"/>
        </w:rPr>
        <w:tab/>
        <w:t>568 896 270, 568 896 262</w:t>
      </w:r>
    </w:p>
    <w:p w:rsidR="00412315" w:rsidRPr="00EE6C6E" w:rsidRDefault="00412315" w:rsidP="00A83414">
      <w:pPr>
        <w:numPr>
          <w:ilvl w:val="1"/>
          <w:numId w:val="8"/>
        </w:numPr>
        <w:spacing w:after="120" w:line="240" w:lineRule="auto"/>
        <w:ind w:left="426" w:hanging="426"/>
        <w:jc w:val="both"/>
        <w:rPr>
          <w:rFonts w:ascii="Arial" w:hAnsi="Arial" w:cs="Arial"/>
        </w:rPr>
      </w:pPr>
      <w:r w:rsidRPr="00EE6C6E">
        <w:rPr>
          <w:rFonts w:ascii="Arial" w:hAnsi="Arial" w:cs="Arial"/>
        </w:rPr>
        <w:t>Veškerá korespondence, pokyny, oznámení, žádosti, záznamy a jiné dokumenty vzniklé na základě této smlouvy mezi smluvními stranami nebo v souvislosti s ní budou vyhotoveny v písemné formě v českém jazyce a doručují se buď osobně nebo doporučenou poštou, faxem či e-mailem, k rukám a na doručovací adresy oprávněných osob dle této smlouvy.</w:t>
      </w:r>
    </w:p>
    <w:p w:rsidR="00412315" w:rsidRPr="00EE6C6E" w:rsidRDefault="00412315" w:rsidP="00A83414">
      <w:pPr>
        <w:numPr>
          <w:ilvl w:val="1"/>
          <w:numId w:val="8"/>
        </w:numPr>
        <w:tabs>
          <w:tab w:val="left" w:pos="-3840"/>
        </w:tabs>
        <w:spacing w:after="120" w:line="240" w:lineRule="auto"/>
        <w:ind w:left="426" w:hanging="426"/>
        <w:jc w:val="both"/>
        <w:rPr>
          <w:rFonts w:ascii="Arial" w:hAnsi="Arial" w:cs="Arial"/>
        </w:rPr>
      </w:pPr>
      <w:r w:rsidRPr="00EE6C6E">
        <w:rPr>
          <w:rFonts w:ascii="Arial" w:hAnsi="Arial" w:cs="Arial"/>
        </w:rPr>
        <w:t xml:space="preserve">Prodávající prohlašuje podpisem této smlouvy, že má sjednáno platné obecné pojištění odpovědnosti za škodu způsobenou třetím osobám s pojistným limitem minimálně 0,8 mil. Kč v souvislosti s oprávněními k podnikání nezbytnými pro plnění této smlouvy. Prodávající je povinen předložit na žádost kupujícího kdykoliv v průběhu platnosti smlouvy doklady o trvání tohoto pojištění. </w:t>
      </w:r>
    </w:p>
    <w:p w:rsidR="00412315" w:rsidRPr="00EE6C6E" w:rsidRDefault="00412315" w:rsidP="00A83414">
      <w:pPr>
        <w:numPr>
          <w:ilvl w:val="1"/>
          <w:numId w:val="8"/>
        </w:numPr>
        <w:tabs>
          <w:tab w:val="left" w:pos="-3840"/>
        </w:tabs>
        <w:spacing w:after="120" w:line="240" w:lineRule="auto"/>
        <w:ind w:left="426" w:hanging="426"/>
        <w:jc w:val="both"/>
        <w:rPr>
          <w:rFonts w:ascii="Arial" w:hAnsi="Arial" w:cs="Arial"/>
        </w:rPr>
      </w:pPr>
      <w:r w:rsidRPr="00EE6C6E">
        <w:rPr>
          <w:rFonts w:ascii="Arial" w:hAnsi="Arial" w:cs="Arial"/>
        </w:rPr>
        <w:t xml:space="preserve">Pokud by v důsledku pojistného plnění nebo jiné události mělo dojít k zániku pojištění, k omezení rozsahu pojištěných rizik, ke snížení stanovené min. výše pojistného </w:t>
      </w:r>
      <w:r w:rsidRPr="00EE6C6E">
        <w:rPr>
          <w:rFonts w:ascii="Arial" w:hAnsi="Arial" w:cs="Arial"/>
        </w:rPr>
        <w:lastRenderedPageBreak/>
        <w:t>v pojištění, nebo k jiným změnám, které by znamenaly zhoršení podmínek oproti původnímu stavu, je prodávající povinen neprodleně učinit příslušná opatření tak, aby pojištění bylo udrženo tak, jak je požadováno shora v bodě 5.14. této smlouvy.</w:t>
      </w:r>
    </w:p>
    <w:p w:rsidR="00412315" w:rsidRPr="00EE6C6E" w:rsidRDefault="00412315" w:rsidP="00A83414">
      <w:pPr>
        <w:numPr>
          <w:ilvl w:val="1"/>
          <w:numId w:val="8"/>
        </w:numPr>
        <w:tabs>
          <w:tab w:val="left" w:pos="-3840"/>
        </w:tabs>
        <w:spacing w:after="120" w:line="240" w:lineRule="auto"/>
        <w:ind w:left="426" w:hanging="426"/>
        <w:jc w:val="both"/>
        <w:rPr>
          <w:rFonts w:ascii="Arial" w:hAnsi="Arial" w:cs="Arial"/>
        </w:rPr>
      </w:pPr>
      <w:r w:rsidRPr="00EE6C6E">
        <w:rPr>
          <w:rFonts w:ascii="Arial" w:hAnsi="Arial" w:cs="Arial"/>
        </w:rPr>
        <w:t>Pro vyloučení pochybností se uvádí, že rizika související s úhradou spoluúčasti, případně s tím, že skutečná škoda způsobená pojistnou událostí bude vyšší než pojistný limit, nese pouze prodávající.</w:t>
      </w:r>
    </w:p>
    <w:p w:rsidR="00412315" w:rsidRPr="00EE6C6E" w:rsidRDefault="00412315" w:rsidP="00625B2D">
      <w:pPr>
        <w:numPr>
          <w:ilvl w:val="1"/>
          <w:numId w:val="8"/>
        </w:numPr>
        <w:tabs>
          <w:tab w:val="clear" w:pos="360"/>
          <w:tab w:val="left" w:pos="-3840"/>
        </w:tabs>
        <w:spacing w:after="120" w:line="240" w:lineRule="auto"/>
        <w:ind w:left="426" w:hanging="426"/>
        <w:jc w:val="both"/>
        <w:rPr>
          <w:rFonts w:ascii="Arial" w:hAnsi="Arial" w:cs="Arial"/>
        </w:rPr>
      </w:pPr>
      <w:r w:rsidRPr="00EE6C6E">
        <w:rPr>
          <w:rFonts w:ascii="Arial" w:hAnsi="Arial" w:cs="Arial"/>
        </w:rPr>
        <w:t xml:space="preserve">Pro vyloučení pochybností se dále uvádí, že výše pojistného plnění uvedená výše nemá </w:t>
      </w:r>
      <w:r w:rsidR="00625B2D">
        <w:rPr>
          <w:rFonts w:ascii="Arial" w:hAnsi="Arial" w:cs="Arial"/>
        </w:rPr>
        <w:t xml:space="preserve"> </w:t>
      </w:r>
      <w:r w:rsidRPr="00EE6C6E">
        <w:rPr>
          <w:rFonts w:ascii="Arial" w:hAnsi="Arial" w:cs="Arial"/>
        </w:rPr>
        <w:t xml:space="preserve">povahu stanovení výše předvídatelné škody ve smyslu zákona č. 89/2012 Sb., občanského zákoníku. </w:t>
      </w:r>
    </w:p>
    <w:p w:rsidR="00412315" w:rsidRPr="00EE6C6E" w:rsidRDefault="00412315" w:rsidP="00A83414">
      <w:pPr>
        <w:numPr>
          <w:ilvl w:val="1"/>
          <w:numId w:val="8"/>
        </w:numPr>
        <w:tabs>
          <w:tab w:val="left" w:pos="-3840"/>
        </w:tabs>
        <w:spacing w:after="120" w:line="240" w:lineRule="auto"/>
        <w:ind w:left="426" w:hanging="426"/>
        <w:jc w:val="both"/>
        <w:rPr>
          <w:rFonts w:ascii="Arial" w:hAnsi="Arial" w:cs="Arial"/>
        </w:rPr>
      </w:pPr>
      <w:r w:rsidRPr="00EE6C6E">
        <w:rPr>
          <w:rFonts w:ascii="Arial" w:hAnsi="Arial" w:cs="Arial"/>
        </w:rPr>
        <w:t>Smluvní pokuty dle této smlouvy jsou splatné do 10 dnů po doručení oznámení o uplatnění smluvní pokuty druhé smluvní straně. Oznámení o uplatnění smluvní pokuty musí vždy obsahovat popis a časové určení události, která zakládá právo na smluvní pokutu. Oznámení musí dále obsahovat informaci o způsobu úhrady smluvní pokuty, který určí oprávněná strana. Smluvní strany shodně prohlašují, že s ohledem na charakter povinností, jejichž splnění je zajištěno smluvními pokutami, považují smluvní pokuty uvedené v této smlouvě za přiměřené.</w:t>
      </w:r>
    </w:p>
    <w:p w:rsidR="00412315" w:rsidRPr="00EE6C6E" w:rsidRDefault="00412315" w:rsidP="00A83414">
      <w:pPr>
        <w:numPr>
          <w:ilvl w:val="1"/>
          <w:numId w:val="8"/>
        </w:numPr>
        <w:tabs>
          <w:tab w:val="left" w:pos="-3840"/>
        </w:tabs>
        <w:spacing w:after="120" w:line="240" w:lineRule="auto"/>
        <w:ind w:left="426" w:hanging="426"/>
        <w:jc w:val="both"/>
        <w:rPr>
          <w:rFonts w:ascii="Arial" w:hAnsi="Arial" w:cs="Arial"/>
        </w:rPr>
      </w:pPr>
      <w:r w:rsidRPr="00EE6C6E">
        <w:rPr>
          <w:rFonts w:ascii="Arial" w:hAnsi="Arial" w:cs="Arial"/>
        </w:rPr>
        <w:t xml:space="preserve">Prodávající se zavazuje, že </w:t>
      </w:r>
      <w:r w:rsidRPr="00EE6C6E">
        <w:rPr>
          <w:rFonts w:ascii="Arial" w:hAnsi="Arial" w:cs="Arial"/>
          <w:b/>
        </w:rPr>
        <w:t>nezastaví pohledávky</w:t>
      </w:r>
      <w:r w:rsidRPr="00EE6C6E">
        <w:rPr>
          <w:rFonts w:ascii="Arial" w:hAnsi="Arial" w:cs="Arial"/>
        </w:rPr>
        <w:t xml:space="preserve">, které bude mít vůči kupujícímu z tohoto smluvního vztahu a ani s nimi nebude manipulovat jiným způsobem. Pokud by prodávající porušil tento svůj závazek, bude tato skutečnost posuzována jako porušení této smlouvy prodávajícím podstatným způsobem se všemi důsledky, včetně možnosti pro kupujícího od tohoto smluvního vztahu odstoupit. Za porušení závazku prodávajícího uvedeného ve větě první tohoto odstavce kupující prodávajícímu vyúčtuje smluvní pokutu ve výši </w:t>
      </w:r>
      <w:r w:rsidRPr="00EE6C6E">
        <w:rPr>
          <w:rFonts w:ascii="Arial" w:hAnsi="Arial" w:cs="Arial"/>
          <w:b/>
        </w:rPr>
        <w:t>50.000 Kč</w:t>
      </w:r>
      <w:r w:rsidRPr="00EE6C6E">
        <w:rPr>
          <w:rFonts w:ascii="Arial" w:hAnsi="Arial" w:cs="Arial"/>
        </w:rPr>
        <w:t>.</w:t>
      </w:r>
    </w:p>
    <w:p w:rsidR="00412315" w:rsidRPr="00EE6C6E" w:rsidRDefault="00412315" w:rsidP="00A83414">
      <w:pPr>
        <w:numPr>
          <w:ilvl w:val="1"/>
          <w:numId w:val="8"/>
        </w:numPr>
        <w:tabs>
          <w:tab w:val="left" w:pos="-3840"/>
        </w:tabs>
        <w:spacing w:after="120" w:line="240" w:lineRule="auto"/>
        <w:ind w:left="426" w:hanging="426"/>
        <w:jc w:val="both"/>
        <w:rPr>
          <w:rFonts w:ascii="Arial" w:hAnsi="Arial" w:cs="Arial"/>
        </w:rPr>
      </w:pPr>
      <w:r w:rsidRPr="00EE6C6E">
        <w:rPr>
          <w:rFonts w:ascii="Arial" w:hAnsi="Arial" w:cs="Arial"/>
        </w:rPr>
        <w:t>Prodávající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Prodávajícím či jeho poddodavateli. V případě, že Kupující zjistí jakékoli porušení legálního zaměstnávání či nedodržení pracovně právních předpisů a odpovídajících podmínek práce včetně bezpečnosti práce, je Prodávající povinen zaplatit smluvní pokutu ve výši 10.000 Kč za každý zjištěný případ. Prodávající je povinen zajistit řádné a včasné plnění finančních závazků svým poddodavatelům, kdy za řádné a včasné plnění se považuje plné uhrazení poddodavatelem vystavených faktur za plnění poskytnutá k plnění veřejné zakázky, a to vždy do 15 pracovních dnů od obdržení platby ze strany Kupujícího za konkrétní plnění. V případě, že Prodávající nezajistí řádné a včasné plnění finančních závazků svým poddodavatelům ve smyslu tohoto článku smlouvy, je Prodávající povinen zaplatit Kupujícímu smluvní pokutu ve výši 10.000 Kč za každou opožděnou platbu těmto poddodavatelům.</w:t>
      </w:r>
    </w:p>
    <w:p w:rsidR="00412315" w:rsidRPr="00EE6C6E" w:rsidRDefault="00412315" w:rsidP="00412315">
      <w:pPr>
        <w:spacing w:line="240" w:lineRule="auto"/>
        <w:jc w:val="center"/>
        <w:rPr>
          <w:rFonts w:ascii="Arial" w:hAnsi="Arial" w:cs="Arial"/>
          <w:b/>
        </w:rPr>
      </w:pPr>
      <w:r w:rsidRPr="00EE6C6E">
        <w:rPr>
          <w:rFonts w:ascii="Arial" w:hAnsi="Arial" w:cs="Arial"/>
          <w:b/>
        </w:rPr>
        <w:t>V.</w:t>
      </w:r>
    </w:p>
    <w:p w:rsidR="00412315" w:rsidRPr="00EE6C6E" w:rsidRDefault="00412315" w:rsidP="00412315">
      <w:pPr>
        <w:spacing w:after="120" w:line="240" w:lineRule="auto"/>
        <w:jc w:val="center"/>
        <w:rPr>
          <w:rFonts w:ascii="Arial" w:hAnsi="Arial" w:cs="Arial"/>
          <w:b/>
        </w:rPr>
      </w:pPr>
      <w:r w:rsidRPr="00EE6C6E">
        <w:rPr>
          <w:rFonts w:ascii="Arial" w:hAnsi="Arial" w:cs="Arial"/>
          <w:b/>
        </w:rPr>
        <w:t>Záruka na zboží</w:t>
      </w:r>
    </w:p>
    <w:p w:rsidR="00412315" w:rsidRDefault="00412315" w:rsidP="00A83414">
      <w:pPr>
        <w:pStyle w:val="Odstavecseseznamem"/>
        <w:numPr>
          <w:ilvl w:val="1"/>
          <w:numId w:val="9"/>
        </w:numPr>
        <w:spacing w:after="120" w:line="240" w:lineRule="auto"/>
        <w:ind w:left="426" w:hanging="426"/>
        <w:rPr>
          <w:rFonts w:ascii="Arial" w:hAnsi="Arial" w:cs="Arial"/>
        </w:rPr>
      </w:pPr>
      <w:r w:rsidRPr="00A83414">
        <w:rPr>
          <w:rFonts w:ascii="Arial" w:hAnsi="Arial" w:cs="Arial"/>
        </w:rPr>
        <w:t xml:space="preserve">Prodávající přebírá záruku za jakost požárního </w:t>
      </w:r>
      <w:r w:rsidR="009C74EE" w:rsidRPr="00A83414">
        <w:rPr>
          <w:rFonts w:ascii="Arial" w:hAnsi="Arial" w:cs="Arial"/>
        </w:rPr>
        <w:t>přívěsu na hašení</w:t>
      </w:r>
      <w:r w:rsidRPr="00A83414">
        <w:rPr>
          <w:rFonts w:ascii="Arial" w:hAnsi="Arial" w:cs="Arial"/>
        </w:rPr>
        <w:t xml:space="preserve">.  Délka záruční doby je stanovena na 24 měsíců. Záruční lhůta počíná běžet dnem podpisu předávacího protokolu. </w:t>
      </w:r>
    </w:p>
    <w:p w:rsidR="00A83414" w:rsidRPr="00A83414" w:rsidRDefault="00A83414" w:rsidP="00A83414">
      <w:pPr>
        <w:pStyle w:val="Odstavecseseznamem"/>
        <w:spacing w:after="120" w:line="240" w:lineRule="auto"/>
        <w:ind w:left="426"/>
        <w:rPr>
          <w:rFonts w:ascii="Arial" w:hAnsi="Arial" w:cs="Arial"/>
        </w:rPr>
      </w:pPr>
    </w:p>
    <w:p w:rsidR="00412315" w:rsidRPr="00EE6C6E" w:rsidRDefault="00412315" w:rsidP="00A83414">
      <w:pPr>
        <w:pStyle w:val="Odstavecseseznamem"/>
        <w:keepNext/>
        <w:widowControl w:val="0"/>
        <w:numPr>
          <w:ilvl w:val="1"/>
          <w:numId w:val="9"/>
        </w:numPr>
        <w:spacing w:after="120" w:line="240" w:lineRule="auto"/>
        <w:ind w:left="426" w:hanging="426"/>
        <w:contextualSpacing w:val="0"/>
        <w:rPr>
          <w:rFonts w:ascii="Arial" w:hAnsi="Arial" w:cs="Arial"/>
        </w:rPr>
      </w:pPr>
      <w:r w:rsidRPr="00EE6C6E">
        <w:rPr>
          <w:rFonts w:ascii="Arial" w:hAnsi="Arial" w:cs="Arial"/>
        </w:rPr>
        <w:t xml:space="preserve">Prodávající se zavazuje, že požární </w:t>
      </w:r>
      <w:r w:rsidR="009C74EE">
        <w:rPr>
          <w:rFonts w:ascii="Arial" w:hAnsi="Arial" w:cs="Arial"/>
        </w:rPr>
        <w:t>přívěs pro hašení</w:t>
      </w:r>
      <w:r w:rsidRPr="00EE6C6E">
        <w:rPr>
          <w:rFonts w:ascii="Arial" w:hAnsi="Arial" w:cs="Arial"/>
        </w:rPr>
        <w:t xml:space="preserve"> dodávaný na základě této smlouvy bude po záruční dobu způsobilý pro použití k účelu stanovenému v této smlouvě nebo k účelu obvyklému, bude mít vlastnosti požadované kupujícím, touto smlouvou, právními předpisy, jakož i platnými technickými normami, předpisy, směrnicemi a vyhlá</w:t>
      </w:r>
      <w:r w:rsidR="00B14ABC">
        <w:rPr>
          <w:rFonts w:ascii="Arial" w:hAnsi="Arial" w:cs="Arial"/>
        </w:rPr>
        <w:t>škami, a že si požární přívěs</w:t>
      </w:r>
      <w:r w:rsidRPr="00EE6C6E">
        <w:rPr>
          <w:rFonts w:ascii="Arial" w:hAnsi="Arial" w:cs="Arial"/>
        </w:rPr>
        <w:t xml:space="preserve"> tyto vlastnosti beze změny zachová s přihlédnutím k běžnému </w:t>
      </w:r>
      <w:r w:rsidRPr="00EE6C6E">
        <w:rPr>
          <w:rFonts w:ascii="Arial" w:hAnsi="Arial" w:cs="Arial"/>
        </w:rPr>
        <w:lastRenderedPageBreak/>
        <w:t xml:space="preserve">opotřebení a omezené životnosti komponent spotřebního charakteru. </w:t>
      </w:r>
    </w:p>
    <w:p w:rsidR="00412315" w:rsidRPr="00EE6C6E" w:rsidRDefault="00412315" w:rsidP="00A83414">
      <w:pPr>
        <w:pStyle w:val="Odstavecseseznamem"/>
        <w:keepNext/>
        <w:widowControl w:val="0"/>
        <w:numPr>
          <w:ilvl w:val="1"/>
          <w:numId w:val="9"/>
        </w:numPr>
        <w:spacing w:after="120" w:line="240" w:lineRule="auto"/>
        <w:ind w:left="426" w:hanging="426"/>
        <w:contextualSpacing w:val="0"/>
        <w:rPr>
          <w:rFonts w:ascii="Arial" w:hAnsi="Arial" w:cs="Arial"/>
        </w:rPr>
      </w:pPr>
      <w:r w:rsidRPr="00EE6C6E">
        <w:rPr>
          <w:rFonts w:ascii="Arial" w:hAnsi="Arial" w:cs="Arial"/>
        </w:rPr>
        <w:t xml:space="preserve">Prodávající dále prohlašuje, že na dodaném požárním </w:t>
      </w:r>
      <w:r w:rsidR="00DC67F9">
        <w:rPr>
          <w:rFonts w:ascii="Arial" w:hAnsi="Arial" w:cs="Arial"/>
        </w:rPr>
        <w:t>přívěsu pro hašení</w:t>
      </w:r>
      <w:r w:rsidRPr="00EE6C6E">
        <w:rPr>
          <w:rFonts w:ascii="Arial" w:hAnsi="Arial" w:cs="Arial"/>
        </w:rPr>
        <w:t xml:space="preserve"> neváznou žádná práva třetích osob, zejména pak práva vyplývající z průmyslového vlastnictví.</w:t>
      </w:r>
    </w:p>
    <w:p w:rsidR="00412315" w:rsidRPr="00EE6C6E" w:rsidRDefault="00412315" w:rsidP="00A83414">
      <w:pPr>
        <w:pStyle w:val="Odstavecseseznamem"/>
        <w:numPr>
          <w:ilvl w:val="1"/>
          <w:numId w:val="9"/>
        </w:numPr>
        <w:spacing w:after="120" w:line="240" w:lineRule="auto"/>
        <w:ind w:left="426" w:hanging="426"/>
        <w:contextualSpacing w:val="0"/>
        <w:rPr>
          <w:rFonts w:ascii="Arial" w:hAnsi="Arial" w:cs="Arial"/>
        </w:rPr>
      </w:pPr>
      <w:r w:rsidRPr="00EE6C6E">
        <w:rPr>
          <w:rFonts w:ascii="Arial" w:hAnsi="Arial" w:cs="Arial"/>
        </w:rPr>
        <w:t>Kupující je povinen ohlásit prodávajícímu záruční vady neprodleně poté, co je zjistí a zároveň oznámí prodávajícímu, o jaký typ vady se jedná. Záruční opravy provede prodávající bezplatně a dokončí je do 20 pracovních dnů od zahájení opravy nebo poskytne náhradní zařízení, nedohodnou-li se smluvní strany jinak. Oprava bude zahájena do 72 hodin od nahlášení závady. V případě nedodržení uvedené (či jinak dohodnuté) lhůty pro provedení záruční opravy, je kupující oprávněn uplatnit na prodávajícím smluvní pokutu ve výši 0,02 % kupní ceny za každý, byť i započatý den prodlení s plněním této povinnosti, čímž není dotčeno právo kupujícího na náhradu škody v plném rozsahu. Celková výše smluvní pokuty není omezena.</w:t>
      </w:r>
    </w:p>
    <w:p w:rsidR="00412315" w:rsidRPr="00EE6C6E" w:rsidRDefault="00412315" w:rsidP="00A83414">
      <w:pPr>
        <w:pStyle w:val="Odstavecseseznamem"/>
        <w:spacing w:after="120" w:line="240" w:lineRule="auto"/>
        <w:ind w:left="426"/>
        <w:contextualSpacing w:val="0"/>
        <w:rPr>
          <w:rFonts w:ascii="Arial" w:hAnsi="Arial" w:cs="Arial"/>
        </w:rPr>
      </w:pPr>
      <w:r w:rsidRPr="00EE6C6E">
        <w:rPr>
          <w:rFonts w:ascii="Arial" w:hAnsi="Arial" w:cs="Arial"/>
        </w:rPr>
        <w:t xml:space="preserve">Prodávající je povinen přijímat oznámení vad na tel. </w:t>
      </w:r>
      <w:proofErr w:type="gramStart"/>
      <w:r w:rsidRPr="00EE6C6E">
        <w:rPr>
          <w:rFonts w:ascii="Arial" w:hAnsi="Arial" w:cs="Arial"/>
        </w:rPr>
        <w:t xml:space="preserve">čísle: </w:t>
      </w:r>
      <w:r w:rsidR="00DC67F9">
        <w:rPr>
          <w:rFonts w:ascii="Arial" w:hAnsi="Arial" w:cs="Arial"/>
        </w:rPr>
        <w:t xml:space="preserve">       </w:t>
      </w:r>
      <w:r w:rsidRPr="00EE6C6E">
        <w:rPr>
          <w:rFonts w:ascii="Arial" w:hAnsi="Arial" w:cs="Arial"/>
        </w:rPr>
        <w:t xml:space="preserve"> </w:t>
      </w:r>
      <w:r w:rsidRPr="00EE6C6E">
        <w:rPr>
          <w:rFonts w:ascii="Arial" w:hAnsi="Arial" w:cs="Arial"/>
          <w:i/>
        </w:rPr>
        <w:t>,</w:t>
      </w:r>
      <w:r w:rsidRPr="00EE6C6E">
        <w:rPr>
          <w:rFonts w:ascii="Arial" w:hAnsi="Arial" w:cs="Arial"/>
        </w:rPr>
        <w:t xml:space="preserve">  E-mailu</w:t>
      </w:r>
      <w:proofErr w:type="gramEnd"/>
      <w:r w:rsidRPr="00EE6C6E">
        <w:rPr>
          <w:rFonts w:ascii="Arial" w:hAnsi="Arial" w:cs="Arial"/>
          <w:i/>
        </w:rPr>
        <w:t>:</w:t>
      </w:r>
      <w:r w:rsidRPr="00EE6C6E">
        <w:rPr>
          <w:rFonts w:ascii="Arial" w:hAnsi="Arial" w:cs="Arial"/>
        </w:rPr>
        <w:t xml:space="preserve"> </w:t>
      </w:r>
    </w:p>
    <w:p w:rsidR="00412315" w:rsidRPr="00EE6C6E" w:rsidRDefault="00412315" w:rsidP="00A83414">
      <w:pPr>
        <w:pStyle w:val="Odstavecseseznamem"/>
        <w:numPr>
          <w:ilvl w:val="1"/>
          <w:numId w:val="9"/>
        </w:numPr>
        <w:spacing w:after="120" w:line="240" w:lineRule="auto"/>
        <w:ind w:left="426" w:hanging="426"/>
        <w:contextualSpacing w:val="0"/>
        <w:rPr>
          <w:rFonts w:ascii="Arial" w:hAnsi="Arial" w:cs="Arial"/>
        </w:rPr>
      </w:pPr>
      <w:r w:rsidRPr="00EE6C6E">
        <w:rPr>
          <w:rFonts w:ascii="Arial" w:hAnsi="Arial" w:cs="Arial"/>
        </w:rPr>
        <w:t xml:space="preserve">Prodávající je povinen průběžně písemně informovat kupujícího o stavu řešení vady až do jejího úplného odstranění. </w:t>
      </w:r>
    </w:p>
    <w:p w:rsidR="00412315" w:rsidRPr="00EE6C6E" w:rsidRDefault="00412315" w:rsidP="00A83414">
      <w:pPr>
        <w:pStyle w:val="Odstavecseseznamem"/>
        <w:numPr>
          <w:ilvl w:val="1"/>
          <w:numId w:val="9"/>
        </w:numPr>
        <w:spacing w:after="120" w:line="240" w:lineRule="auto"/>
        <w:ind w:left="426" w:hanging="426"/>
        <w:contextualSpacing w:val="0"/>
        <w:rPr>
          <w:rFonts w:ascii="Arial" w:hAnsi="Arial" w:cs="Arial"/>
        </w:rPr>
      </w:pPr>
      <w:r w:rsidRPr="00EE6C6E">
        <w:rPr>
          <w:rFonts w:ascii="Arial" w:hAnsi="Arial" w:cs="Arial"/>
        </w:rPr>
        <w:t>V případě výskytu vady po dobu běhu záruční doby se záruční doba prodlužuje o dobu od oznámení závady kupujícím prodávajícímu po její odstranění prodávajícím.</w:t>
      </w:r>
    </w:p>
    <w:p w:rsidR="00412315" w:rsidRPr="00EE6C6E" w:rsidRDefault="00412315" w:rsidP="00A83414">
      <w:pPr>
        <w:pStyle w:val="Odstavecseseznamem"/>
        <w:numPr>
          <w:ilvl w:val="1"/>
          <w:numId w:val="9"/>
        </w:numPr>
        <w:spacing w:after="120" w:line="240" w:lineRule="auto"/>
        <w:ind w:left="426" w:hanging="426"/>
        <w:contextualSpacing w:val="0"/>
        <w:rPr>
          <w:rFonts w:ascii="Arial" w:hAnsi="Arial" w:cs="Arial"/>
        </w:rPr>
      </w:pPr>
      <w:r w:rsidRPr="00EE6C6E">
        <w:rPr>
          <w:rFonts w:ascii="Arial" w:hAnsi="Arial" w:cs="Arial"/>
        </w:rPr>
        <w:t>Reklamaci lze uplatnit nejpozději do posledního dne záruční lhůty, přičemž i reklamace odeslaná v poslední den záruční lhůty se považuje za včas uplatněnou.</w:t>
      </w:r>
    </w:p>
    <w:p w:rsidR="00412315" w:rsidRPr="00EE6C6E" w:rsidRDefault="00412315" w:rsidP="00A83414">
      <w:pPr>
        <w:pStyle w:val="Odstavecseseznamem"/>
        <w:numPr>
          <w:ilvl w:val="1"/>
          <w:numId w:val="9"/>
        </w:numPr>
        <w:spacing w:after="120" w:line="240" w:lineRule="auto"/>
        <w:ind w:left="426" w:hanging="426"/>
        <w:contextualSpacing w:val="0"/>
        <w:rPr>
          <w:rFonts w:ascii="Arial" w:hAnsi="Arial" w:cs="Arial"/>
        </w:rPr>
      </w:pPr>
      <w:r w:rsidRPr="00EE6C6E">
        <w:rPr>
          <w:rFonts w:ascii="Arial" w:hAnsi="Arial" w:cs="Arial"/>
        </w:rPr>
        <w:t xml:space="preserve">Záruka se nevztahuje na závady způsobené neodbornou manipulací. </w:t>
      </w:r>
    </w:p>
    <w:p w:rsidR="00412315" w:rsidRPr="00EE6C6E" w:rsidRDefault="00412315" w:rsidP="00412315">
      <w:pPr>
        <w:spacing w:line="240" w:lineRule="auto"/>
        <w:jc w:val="center"/>
        <w:rPr>
          <w:rFonts w:ascii="Arial" w:hAnsi="Arial" w:cs="Arial"/>
          <w:b/>
        </w:rPr>
      </w:pPr>
      <w:r w:rsidRPr="00EE6C6E">
        <w:rPr>
          <w:rFonts w:ascii="Arial" w:hAnsi="Arial" w:cs="Arial"/>
          <w:b/>
        </w:rPr>
        <w:t>VI.</w:t>
      </w:r>
    </w:p>
    <w:p w:rsidR="00412315" w:rsidRPr="00EE6C6E" w:rsidRDefault="00412315" w:rsidP="00412315">
      <w:pPr>
        <w:spacing w:after="120" w:line="240" w:lineRule="auto"/>
        <w:jc w:val="center"/>
        <w:rPr>
          <w:rFonts w:ascii="Arial" w:hAnsi="Arial" w:cs="Arial"/>
          <w:b/>
        </w:rPr>
      </w:pPr>
      <w:r w:rsidRPr="00EE6C6E">
        <w:rPr>
          <w:rFonts w:ascii="Arial" w:hAnsi="Arial" w:cs="Arial"/>
          <w:b/>
        </w:rPr>
        <w:t>Platnost a účinnost smlouvy</w:t>
      </w:r>
    </w:p>
    <w:p w:rsidR="00412315" w:rsidRDefault="00412315" w:rsidP="00A83414">
      <w:pPr>
        <w:pStyle w:val="Odstavecseseznamem"/>
        <w:numPr>
          <w:ilvl w:val="1"/>
          <w:numId w:val="10"/>
        </w:numPr>
        <w:spacing w:after="120" w:line="240" w:lineRule="auto"/>
        <w:ind w:left="426" w:hanging="426"/>
        <w:rPr>
          <w:rFonts w:ascii="Arial" w:hAnsi="Arial" w:cs="Arial"/>
        </w:rPr>
      </w:pPr>
      <w:r w:rsidRPr="00A83414">
        <w:rPr>
          <w:rFonts w:ascii="Arial" w:hAnsi="Arial" w:cs="Arial"/>
        </w:rPr>
        <w:t>Tato smlouva nabývá platnosti dnem podpisu smlouvy oprávněnými zástupci obou smluvních stran. Smlouva nabývá účinnosti zveřejněním v registru smluv dle zákona č. 340/2015 Sb., o zvláštních podmínkách účinnosti některých smluv, uveřejňování těchto smluv a o registru smluv (zákon o registru smluv) v účinném znění.</w:t>
      </w:r>
    </w:p>
    <w:p w:rsidR="00625B2D" w:rsidRPr="00A83414" w:rsidRDefault="00625B2D" w:rsidP="00625B2D">
      <w:pPr>
        <w:pStyle w:val="Odstavecseseznamem"/>
        <w:spacing w:after="120" w:line="240" w:lineRule="auto"/>
        <w:ind w:left="426"/>
        <w:rPr>
          <w:rFonts w:ascii="Arial" w:hAnsi="Arial" w:cs="Arial"/>
        </w:rPr>
      </w:pPr>
    </w:p>
    <w:p w:rsidR="00412315" w:rsidRPr="00EE6C6E" w:rsidRDefault="00412315" w:rsidP="00A83414">
      <w:pPr>
        <w:pStyle w:val="Odstavecseseznamem"/>
        <w:numPr>
          <w:ilvl w:val="1"/>
          <w:numId w:val="10"/>
        </w:numPr>
        <w:spacing w:after="120" w:line="240" w:lineRule="auto"/>
        <w:ind w:left="426" w:hanging="426"/>
        <w:contextualSpacing w:val="0"/>
        <w:rPr>
          <w:rFonts w:ascii="Arial" w:hAnsi="Arial" w:cs="Arial"/>
        </w:rPr>
      </w:pPr>
      <w:r w:rsidRPr="00EE6C6E">
        <w:rPr>
          <w:rFonts w:ascii="Arial" w:hAnsi="Arial" w:cs="Arial"/>
        </w:rPr>
        <w:t>Odstoupit od smlouvy lze pouze z důvodů stanovených ve smlouvě nebo zákonem.</w:t>
      </w:r>
    </w:p>
    <w:p w:rsidR="00412315" w:rsidRPr="00EE6C6E" w:rsidRDefault="00412315" w:rsidP="00A83414">
      <w:pPr>
        <w:pStyle w:val="Odstavecseseznamem"/>
        <w:numPr>
          <w:ilvl w:val="1"/>
          <w:numId w:val="10"/>
        </w:numPr>
        <w:spacing w:after="120" w:line="240" w:lineRule="auto"/>
        <w:ind w:left="426" w:hanging="426"/>
        <w:contextualSpacing w:val="0"/>
        <w:rPr>
          <w:rFonts w:ascii="Arial" w:hAnsi="Arial" w:cs="Arial"/>
        </w:rPr>
      </w:pPr>
      <w:r w:rsidRPr="00EE6C6E">
        <w:rPr>
          <w:rFonts w:ascii="Arial" w:hAnsi="Arial" w:cs="Arial"/>
        </w:rPr>
        <w:t>Od této smlouvy může smluvní strana dotčená porušením povinnosti jednostranně odstoupit pro podstatné porušení této smlouvy, přičemž za podstatné porušení této smlouvy se zejména považuje:</w:t>
      </w:r>
    </w:p>
    <w:p w:rsidR="00412315" w:rsidRPr="00EE6C6E" w:rsidRDefault="00412315" w:rsidP="00A83414">
      <w:pPr>
        <w:numPr>
          <w:ilvl w:val="1"/>
          <w:numId w:val="2"/>
        </w:numPr>
        <w:tabs>
          <w:tab w:val="clear" w:pos="720"/>
        </w:tabs>
        <w:spacing w:after="120" w:line="240" w:lineRule="auto"/>
        <w:ind w:left="426" w:hanging="426"/>
        <w:jc w:val="both"/>
        <w:rPr>
          <w:rFonts w:ascii="Arial" w:hAnsi="Arial" w:cs="Arial"/>
        </w:rPr>
      </w:pPr>
      <w:r w:rsidRPr="00EE6C6E">
        <w:rPr>
          <w:rFonts w:ascii="Arial" w:hAnsi="Arial" w:cs="Arial"/>
        </w:rPr>
        <w:t xml:space="preserve">na straně kupujícího nezaplacení kupní ceny podle této smlouvy ve lhůtě delší 60 dní po dni splatnosti příslušné faktury, </w:t>
      </w:r>
    </w:p>
    <w:p w:rsidR="00412315" w:rsidRPr="00EE6C6E" w:rsidRDefault="00412315" w:rsidP="00A83414">
      <w:pPr>
        <w:numPr>
          <w:ilvl w:val="1"/>
          <w:numId w:val="2"/>
        </w:numPr>
        <w:tabs>
          <w:tab w:val="clear" w:pos="720"/>
        </w:tabs>
        <w:spacing w:after="120" w:line="240" w:lineRule="auto"/>
        <w:ind w:left="426" w:hanging="426"/>
        <w:jc w:val="both"/>
        <w:rPr>
          <w:rFonts w:ascii="Arial" w:hAnsi="Arial" w:cs="Arial"/>
          <w:b/>
        </w:rPr>
      </w:pPr>
      <w:r w:rsidRPr="00EE6C6E">
        <w:rPr>
          <w:rFonts w:ascii="Arial" w:hAnsi="Arial" w:cs="Arial"/>
        </w:rPr>
        <w:t xml:space="preserve">na straně prodávajícího, jestliže byť i část zboží nebude ve sjednaném termínu řádně dodána ve smluveném termínu </w:t>
      </w:r>
    </w:p>
    <w:p w:rsidR="00412315" w:rsidRPr="00EE6C6E" w:rsidRDefault="00412315" w:rsidP="00A83414">
      <w:pPr>
        <w:numPr>
          <w:ilvl w:val="1"/>
          <w:numId w:val="2"/>
        </w:numPr>
        <w:tabs>
          <w:tab w:val="clear" w:pos="720"/>
        </w:tabs>
        <w:spacing w:after="120" w:line="240" w:lineRule="auto"/>
        <w:ind w:left="426" w:hanging="426"/>
        <w:jc w:val="both"/>
        <w:rPr>
          <w:rFonts w:ascii="Arial" w:hAnsi="Arial" w:cs="Arial"/>
          <w:b/>
        </w:rPr>
      </w:pPr>
      <w:r w:rsidRPr="00EE6C6E">
        <w:rPr>
          <w:rFonts w:ascii="Arial" w:hAnsi="Arial" w:cs="Arial"/>
        </w:rPr>
        <w:t>na straně prodávajícího, jestliže požární</w:t>
      </w:r>
      <w:r w:rsidR="00B14ABC">
        <w:rPr>
          <w:rFonts w:ascii="Arial" w:hAnsi="Arial" w:cs="Arial"/>
        </w:rPr>
        <w:t xml:space="preserve"> přívěs pro hašení nebude</w:t>
      </w:r>
      <w:r w:rsidRPr="00EE6C6E">
        <w:rPr>
          <w:rFonts w:ascii="Arial" w:hAnsi="Arial" w:cs="Arial"/>
        </w:rPr>
        <w:t xml:space="preserve"> mít vlastnosti deklarované prodávajícím v této smlouvě,</w:t>
      </w:r>
    </w:p>
    <w:p w:rsidR="00412315" w:rsidRPr="00EE6C6E" w:rsidRDefault="00412315" w:rsidP="00A83414">
      <w:pPr>
        <w:numPr>
          <w:ilvl w:val="1"/>
          <w:numId w:val="2"/>
        </w:numPr>
        <w:tabs>
          <w:tab w:val="clear" w:pos="720"/>
        </w:tabs>
        <w:spacing w:after="120" w:line="240" w:lineRule="auto"/>
        <w:ind w:left="426" w:hanging="426"/>
        <w:jc w:val="both"/>
        <w:rPr>
          <w:rFonts w:ascii="Arial" w:hAnsi="Arial" w:cs="Arial"/>
        </w:rPr>
      </w:pPr>
      <w:r w:rsidRPr="00EE6C6E">
        <w:rPr>
          <w:rFonts w:ascii="Arial" w:hAnsi="Arial" w:cs="Arial"/>
        </w:rPr>
        <w:t>na straně prodávajícího, jestliže prodávající je v prodlení s odstraněním vad  po dobu více než 5 pracovních dnů.</w:t>
      </w:r>
    </w:p>
    <w:p w:rsidR="00412315" w:rsidRPr="00EE6C6E" w:rsidRDefault="00412315" w:rsidP="00A83414">
      <w:pPr>
        <w:pStyle w:val="Odstavecseseznamem"/>
        <w:numPr>
          <w:ilvl w:val="1"/>
          <w:numId w:val="10"/>
        </w:numPr>
        <w:spacing w:after="120" w:line="240" w:lineRule="auto"/>
        <w:ind w:left="426" w:hanging="426"/>
        <w:contextualSpacing w:val="0"/>
        <w:rPr>
          <w:rFonts w:ascii="Arial" w:hAnsi="Arial" w:cs="Arial"/>
        </w:rPr>
      </w:pPr>
      <w:r w:rsidRPr="00EE6C6E">
        <w:rPr>
          <w:rFonts w:ascii="Arial" w:hAnsi="Arial" w:cs="Arial"/>
        </w:rPr>
        <w:t xml:space="preserve">Kupující je dále oprávněn odstoupit od smlouvy v případě, kdy prodávající uvedl ve své nabídce do veřejné zakázky, která předcházela uzavření této smlouvy, informace nebo doklady, které neodpovídají skutečnosti a které měly nebo mohly mít vliv na výsledek zadávacího řízení. </w:t>
      </w:r>
    </w:p>
    <w:p w:rsidR="00412315" w:rsidRPr="00EE6C6E" w:rsidRDefault="00412315" w:rsidP="00A83414">
      <w:pPr>
        <w:pStyle w:val="Odstavecseseznamem"/>
        <w:numPr>
          <w:ilvl w:val="1"/>
          <w:numId w:val="10"/>
        </w:numPr>
        <w:spacing w:after="120" w:line="240" w:lineRule="auto"/>
        <w:ind w:left="426" w:hanging="426"/>
        <w:contextualSpacing w:val="0"/>
        <w:rPr>
          <w:rFonts w:ascii="Arial" w:hAnsi="Arial" w:cs="Arial"/>
        </w:rPr>
      </w:pPr>
      <w:r w:rsidRPr="00EE6C6E">
        <w:rPr>
          <w:rFonts w:ascii="Arial" w:hAnsi="Arial" w:cs="Arial"/>
        </w:rPr>
        <w:t xml:space="preserve">Skončením účinnosti smlouvy zanikají všechny závazky smluvních stran ze smlouvy. Skončením účinnosti nebo jejím zánikem nezanikají nároky na náhradu škody a zaplacení smluvních pokut sjednaných pro případ porušení smluvních povinností vzniklé před </w:t>
      </w:r>
      <w:r w:rsidRPr="00EE6C6E">
        <w:rPr>
          <w:rFonts w:ascii="Arial" w:hAnsi="Arial" w:cs="Arial"/>
        </w:rPr>
        <w:lastRenderedPageBreak/>
        <w:t>skončením účinnosti smlouvy, a ty závazky smluvních stran, které podle smlouvy nebo vzhledem ke své povaze mají trvat i nadále, nebo u kterých tak stanoví zákon.</w:t>
      </w:r>
    </w:p>
    <w:p w:rsidR="00412315" w:rsidRPr="00EE6C6E" w:rsidRDefault="00412315" w:rsidP="00412315">
      <w:pPr>
        <w:spacing w:line="240" w:lineRule="auto"/>
        <w:jc w:val="center"/>
        <w:rPr>
          <w:rFonts w:ascii="Arial" w:hAnsi="Arial" w:cs="Arial"/>
          <w:b/>
        </w:rPr>
      </w:pPr>
      <w:r w:rsidRPr="00EE6C6E">
        <w:rPr>
          <w:rFonts w:ascii="Arial" w:hAnsi="Arial" w:cs="Arial"/>
          <w:b/>
        </w:rPr>
        <w:t>VII.</w:t>
      </w:r>
    </w:p>
    <w:p w:rsidR="00412315" w:rsidRPr="00EE6C6E" w:rsidRDefault="00412315" w:rsidP="00412315">
      <w:pPr>
        <w:spacing w:after="120" w:line="240" w:lineRule="auto"/>
        <w:jc w:val="center"/>
        <w:rPr>
          <w:rFonts w:ascii="Arial" w:hAnsi="Arial" w:cs="Arial"/>
          <w:b/>
        </w:rPr>
      </w:pPr>
      <w:r w:rsidRPr="00EE6C6E">
        <w:rPr>
          <w:rFonts w:ascii="Arial" w:hAnsi="Arial" w:cs="Arial"/>
          <w:b/>
        </w:rPr>
        <w:t>Závěrečná ustanovení</w:t>
      </w:r>
    </w:p>
    <w:p w:rsidR="00412315" w:rsidRDefault="00412315" w:rsidP="00A83414">
      <w:pPr>
        <w:pStyle w:val="Odstavecseseznamem"/>
        <w:numPr>
          <w:ilvl w:val="1"/>
          <w:numId w:val="11"/>
        </w:numPr>
        <w:autoSpaceDE w:val="0"/>
        <w:autoSpaceDN w:val="0"/>
        <w:adjustRightInd w:val="0"/>
        <w:spacing w:after="120" w:line="240" w:lineRule="auto"/>
        <w:ind w:left="426" w:hanging="426"/>
        <w:rPr>
          <w:rFonts w:ascii="Arial" w:hAnsi="Arial" w:cs="Arial"/>
        </w:rPr>
      </w:pPr>
      <w:r w:rsidRPr="00A83414">
        <w:rPr>
          <w:rFonts w:ascii="Arial" w:hAnsi="Arial" w:cs="Arial"/>
        </w:rPr>
        <w:t>Vztahy mezi stranami se řídí českým právním řádem. Ve věcech smlouvou výslovně neupravených se právní vztahy z ní vznikající a vyplývající řídí příslušnými ustanoveními zákona č. 89/2012 Sb., občanského zákoníku, a ostatními obecně závaznými právními předpisy.</w:t>
      </w:r>
    </w:p>
    <w:p w:rsidR="00A83414" w:rsidRPr="00A83414" w:rsidRDefault="00A83414" w:rsidP="00A83414">
      <w:pPr>
        <w:pStyle w:val="Odstavecseseznamem"/>
        <w:autoSpaceDE w:val="0"/>
        <w:autoSpaceDN w:val="0"/>
        <w:adjustRightInd w:val="0"/>
        <w:spacing w:after="120" w:line="240" w:lineRule="auto"/>
        <w:ind w:left="426"/>
        <w:rPr>
          <w:rFonts w:ascii="Arial" w:hAnsi="Arial" w:cs="Arial"/>
        </w:rPr>
      </w:pPr>
    </w:p>
    <w:p w:rsidR="00412315" w:rsidRPr="00EE6C6E" w:rsidRDefault="00412315" w:rsidP="00A83414">
      <w:pPr>
        <w:pStyle w:val="Odstavecseseznamem"/>
        <w:numPr>
          <w:ilvl w:val="1"/>
          <w:numId w:val="11"/>
        </w:numPr>
        <w:autoSpaceDE w:val="0"/>
        <w:autoSpaceDN w:val="0"/>
        <w:adjustRightInd w:val="0"/>
        <w:spacing w:after="120" w:line="240" w:lineRule="auto"/>
        <w:ind w:left="426" w:hanging="426"/>
        <w:contextualSpacing w:val="0"/>
        <w:rPr>
          <w:rFonts w:ascii="Arial" w:hAnsi="Arial" w:cs="Arial"/>
        </w:rPr>
      </w:pPr>
      <w:r w:rsidRPr="00EE6C6E">
        <w:rPr>
          <w:rFonts w:ascii="Arial" w:hAnsi="Arial" w:cs="Arial"/>
        </w:rPr>
        <w:t>Veškeré změny či doplnění smlouvy lze učinit pouze na základě písemné dohody smluvních stran. Takové dohody musí mít podobu datovaných, číslovaných a oběma smluvními stranami podepsaných dodatků smlouvy.</w:t>
      </w:r>
    </w:p>
    <w:p w:rsidR="00412315" w:rsidRPr="00EE6C6E" w:rsidRDefault="00412315" w:rsidP="00A83414">
      <w:pPr>
        <w:pStyle w:val="Odstavecseseznamem"/>
        <w:numPr>
          <w:ilvl w:val="1"/>
          <w:numId w:val="11"/>
        </w:numPr>
        <w:autoSpaceDE w:val="0"/>
        <w:autoSpaceDN w:val="0"/>
        <w:adjustRightInd w:val="0"/>
        <w:spacing w:after="120" w:line="240" w:lineRule="auto"/>
        <w:ind w:left="426" w:hanging="426"/>
        <w:contextualSpacing w:val="0"/>
        <w:rPr>
          <w:rFonts w:ascii="Arial" w:hAnsi="Arial" w:cs="Arial"/>
        </w:rPr>
      </w:pPr>
      <w:r w:rsidRPr="00EE6C6E">
        <w:rPr>
          <w:rFonts w:ascii="Arial" w:hAnsi="Arial" w:cs="Arial"/>
        </w:rPr>
        <w:t>Nastanou-li u některé ze stran skutečnosti bránící řádnému plnění této smlouvy, je povinna to ihned bez zbytečného odkladu oznámit druhé straně a vyvolat jednání zástupců kupujícího a prodávajícího.</w:t>
      </w:r>
    </w:p>
    <w:p w:rsidR="00412315" w:rsidRPr="00EE6C6E" w:rsidRDefault="00412315" w:rsidP="00A83414">
      <w:pPr>
        <w:pStyle w:val="Odstavecseseznamem"/>
        <w:numPr>
          <w:ilvl w:val="1"/>
          <w:numId w:val="11"/>
        </w:numPr>
        <w:autoSpaceDE w:val="0"/>
        <w:autoSpaceDN w:val="0"/>
        <w:adjustRightInd w:val="0"/>
        <w:spacing w:after="120" w:line="240" w:lineRule="auto"/>
        <w:ind w:left="426" w:hanging="426"/>
        <w:contextualSpacing w:val="0"/>
        <w:rPr>
          <w:rFonts w:ascii="Arial" w:hAnsi="Arial" w:cs="Arial"/>
        </w:rPr>
      </w:pPr>
      <w:r w:rsidRPr="00EE6C6E">
        <w:rPr>
          <w:rFonts w:ascii="Arial" w:hAnsi="Arial" w:cs="Arial"/>
        </w:rPr>
        <w:t>Vztahuje-li se důvod neplatnosti jen na některé ustanovení smlouvy, je neplatným pouze toto ustanovení, pokud z jeho povahy, obsahu anebo z okolností, za nichž bylo sjednáno, nevyplývá, že jej nelze oddělit od ostatního obsahu smlouvy.</w:t>
      </w:r>
    </w:p>
    <w:p w:rsidR="00412315" w:rsidRPr="00EE6C6E" w:rsidRDefault="00412315" w:rsidP="00A83414">
      <w:pPr>
        <w:pStyle w:val="Odstavecseseznamem"/>
        <w:numPr>
          <w:ilvl w:val="1"/>
          <w:numId w:val="11"/>
        </w:numPr>
        <w:spacing w:line="80" w:lineRule="atLeast"/>
        <w:ind w:left="426" w:hanging="426"/>
        <w:rPr>
          <w:rFonts w:ascii="Arial" w:hAnsi="Arial" w:cs="Arial"/>
        </w:rPr>
      </w:pPr>
      <w:r w:rsidRPr="00EE6C6E">
        <w:rPr>
          <w:rFonts w:ascii="Arial" w:hAnsi="Arial"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pro spory vyplývající z této smlouvy či s touto smlouvou související, budou spory řešeny v soudním řízení před věcně a místně příslušným českým soudem podle českého právního řádu.</w:t>
      </w:r>
    </w:p>
    <w:p w:rsidR="00412315" w:rsidRPr="00EE6C6E" w:rsidRDefault="00412315" w:rsidP="00A83414">
      <w:pPr>
        <w:pStyle w:val="Odstavecseseznamem"/>
        <w:spacing w:line="80" w:lineRule="atLeast"/>
        <w:ind w:left="426" w:hanging="426"/>
        <w:rPr>
          <w:rFonts w:ascii="Arial" w:hAnsi="Arial" w:cs="Arial"/>
        </w:rPr>
      </w:pPr>
    </w:p>
    <w:p w:rsidR="00412315" w:rsidRPr="00EE6C6E" w:rsidRDefault="00412315" w:rsidP="00A83414">
      <w:pPr>
        <w:pStyle w:val="Odstavecseseznamem"/>
        <w:numPr>
          <w:ilvl w:val="1"/>
          <w:numId w:val="11"/>
        </w:numPr>
        <w:autoSpaceDE w:val="0"/>
        <w:autoSpaceDN w:val="0"/>
        <w:adjustRightInd w:val="0"/>
        <w:spacing w:after="120" w:line="80" w:lineRule="atLeast"/>
        <w:ind w:left="426" w:hanging="426"/>
        <w:contextualSpacing w:val="0"/>
        <w:rPr>
          <w:rFonts w:ascii="Arial" w:hAnsi="Arial" w:cs="Arial"/>
        </w:rPr>
      </w:pPr>
      <w:r w:rsidRPr="00EE6C6E">
        <w:rPr>
          <w:rFonts w:ascii="Arial" w:hAnsi="Arial" w:cs="Arial"/>
        </w:rPr>
        <w:t>Smlouva se vyhotovuje ve 2 (dvou) stejnopisech, z nichž každý má platnost originálu. Každá ze smluvních stran obdrží po 1 (jednom) stejnopisu.</w:t>
      </w:r>
    </w:p>
    <w:p w:rsidR="00412315" w:rsidRPr="00EE6C6E" w:rsidRDefault="00412315" w:rsidP="00A83414">
      <w:pPr>
        <w:numPr>
          <w:ilvl w:val="1"/>
          <w:numId w:val="11"/>
        </w:numPr>
        <w:autoSpaceDE w:val="0"/>
        <w:autoSpaceDN w:val="0"/>
        <w:adjustRightInd w:val="0"/>
        <w:spacing w:after="120" w:line="240" w:lineRule="auto"/>
        <w:ind w:left="426" w:hanging="426"/>
        <w:jc w:val="both"/>
        <w:rPr>
          <w:rFonts w:ascii="Arial" w:hAnsi="Arial" w:cs="Arial"/>
        </w:rPr>
      </w:pPr>
      <w:r w:rsidRPr="00EE6C6E">
        <w:rPr>
          <w:rFonts w:ascii="Arial" w:hAnsi="Arial" w:cs="Arial"/>
        </w:rPr>
        <w:t>Smluvní 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Nad shora uvedené si strany potvrzují, že si nejsou vědomy žádných dosud mezi nimi zavedených obchodních zvyklostí či praxe.</w:t>
      </w:r>
    </w:p>
    <w:p w:rsidR="00412315" w:rsidRPr="00625B2D" w:rsidRDefault="00412315" w:rsidP="00A83414">
      <w:pPr>
        <w:numPr>
          <w:ilvl w:val="1"/>
          <w:numId w:val="11"/>
        </w:numPr>
        <w:autoSpaceDE w:val="0"/>
        <w:autoSpaceDN w:val="0"/>
        <w:adjustRightInd w:val="0"/>
        <w:spacing w:after="120" w:line="240" w:lineRule="auto"/>
        <w:ind w:left="426" w:hanging="426"/>
        <w:jc w:val="both"/>
        <w:rPr>
          <w:rStyle w:val="Siln"/>
          <w:rFonts w:ascii="Arial" w:hAnsi="Arial" w:cs="Arial"/>
          <w:b w:val="0"/>
          <w:bCs w:val="0"/>
        </w:rPr>
      </w:pPr>
      <w:r w:rsidRPr="00625B2D">
        <w:rPr>
          <w:rStyle w:val="Siln"/>
          <w:rFonts w:ascii="Arial" w:hAnsi="Arial" w:cs="Arial"/>
          <w:b w:val="0"/>
        </w:rPr>
        <w:t>Vystaví-li některá smluvní strana druhé smluvní straně potvrzení o splnění dluhu splatného podle této smlouvy, představuje toto potvrzení jen doklad o splnění dluhu, který je v potvrzení výslovně uveden. Smluvní strany si výslovně ujednávají, že potvrzení o splnění dluhu splatného později automaticky nedokládá, že byl splněn i dluh splatný dříve nebo že bylo vyrovnáno také příslušenství dluhu.</w:t>
      </w:r>
    </w:p>
    <w:p w:rsidR="00412315" w:rsidRPr="00EE6C6E" w:rsidRDefault="00412315" w:rsidP="00A83414">
      <w:pPr>
        <w:numPr>
          <w:ilvl w:val="1"/>
          <w:numId w:val="11"/>
        </w:numPr>
        <w:autoSpaceDE w:val="0"/>
        <w:autoSpaceDN w:val="0"/>
        <w:adjustRightInd w:val="0"/>
        <w:spacing w:after="120" w:line="240" w:lineRule="auto"/>
        <w:ind w:left="426" w:hanging="426"/>
        <w:jc w:val="both"/>
        <w:rPr>
          <w:rFonts w:ascii="Arial" w:hAnsi="Arial" w:cs="Arial"/>
        </w:rPr>
      </w:pPr>
      <w:r w:rsidRPr="00EE6C6E">
        <w:rPr>
          <w:rFonts w:ascii="Arial" w:hAnsi="Arial" w:cs="Arial"/>
        </w:rPr>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p>
    <w:p w:rsidR="00412315" w:rsidRPr="00EE6C6E" w:rsidRDefault="00412315" w:rsidP="00A83414">
      <w:pPr>
        <w:numPr>
          <w:ilvl w:val="1"/>
          <w:numId w:val="11"/>
        </w:numPr>
        <w:autoSpaceDE w:val="0"/>
        <w:autoSpaceDN w:val="0"/>
        <w:adjustRightInd w:val="0"/>
        <w:spacing w:after="120" w:line="240" w:lineRule="auto"/>
        <w:ind w:left="426" w:hanging="426"/>
        <w:jc w:val="both"/>
        <w:rPr>
          <w:rFonts w:ascii="Arial" w:hAnsi="Arial" w:cs="Arial"/>
        </w:rPr>
      </w:pPr>
      <w:r w:rsidRPr="00EE6C6E">
        <w:rPr>
          <w:rFonts w:ascii="Arial" w:hAnsi="Arial" w:cs="Arial"/>
        </w:rPr>
        <w:t>Smluvní strany souhlasí s tím, aby tato smlouva byla uvedena v evidenci smluv, vedené městem Třebíč, která bude obsahovat údaje o smluvních stranách, předmětu smlouvy, číselné označení této smlouvy a datum jejího podpisu. Smluvní strany výslovně souhlasí, že jejich osobní údaje uvedené v této smlouvě budou zpracovávány pro účely vedení evidence smluv. Dále prohlašují, že skutečnosti uvedené v této smlouvě nepovažují za obchodní tajemství ve smyslu § 504 občanského zákoníku, pokud v textu smlouvy není výslovně ujednáno jinak, a udělují svolení k jejich užití a zveřejnění bez stanovení jakýchkoliv dalších podmínek.</w:t>
      </w:r>
    </w:p>
    <w:p w:rsidR="00412315" w:rsidRPr="00EE6C6E" w:rsidRDefault="00412315" w:rsidP="00A83414">
      <w:pPr>
        <w:numPr>
          <w:ilvl w:val="1"/>
          <w:numId w:val="11"/>
        </w:numPr>
        <w:autoSpaceDE w:val="0"/>
        <w:autoSpaceDN w:val="0"/>
        <w:adjustRightInd w:val="0"/>
        <w:spacing w:after="120" w:line="240" w:lineRule="auto"/>
        <w:ind w:left="426" w:hanging="426"/>
        <w:jc w:val="both"/>
        <w:rPr>
          <w:rFonts w:ascii="Arial" w:hAnsi="Arial" w:cs="Arial"/>
        </w:rPr>
      </w:pPr>
      <w:r w:rsidRPr="00EE6C6E">
        <w:rPr>
          <w:rFonts w:ascii="Arial" w:hAnsi="Arial" w:cs="Arial"/>
        </w:rPr>
        <w:lastRenderedPageBreak/>
        <w:t>Smlouva bude zveřejněna v registru smluv dle zákona č. 340/2015 Sb., v účinném znění. Zveřejnění smlouvy zajistí kupující.</w:t>
      </w:r>
    </w:p>
    <w:p w:rsidR="00412315" w:rsidRDefault="00412315" w:rsidP="00B24746">
      <w:pPr>
        <w:numPr>
          <w:ilvl w:val="1"/>
          <w:numId w:val="11"/>
        </w:numPr>
        <w:autoSpaceDE w:val="0"/>
        <w:autoSpaceDN w:val="0"/>
        <w:adjustRightInd w:val="0"/>
        <w:spacing w:after="120" w:line="240" w:lineRule="auto"/>
        <w:ind w:left="426" w:hanging="426"/>
        <w:jc w:val="both"/>
        <w:rPr>
          <w:rFonts w:ascii="Arial" w:hAnsi="Arial" w:cs="Arial"/>
        </w:rPr>
      </w:pPr>
      <w:r w:rsidRPr="00A06A15">
        <w:rPr>
          <w:rFonts w:ascii="Arial" w:hAnsi="Arial" w:cs="Arial"/>
        </w:rPr>
        <w:t>O uzavření smlouvy rozhodla za kupujícího Rada m</w:t>
      </w:r>
      <w:r w:rsidR="00A06A15" w:rsidRPr="00A06A15">
        <w:rPr>
          <w:rFonts w:ascii="Arial" w:hAnsi="Arial" w:cs="Arial"/>
        </w:rPr>
        <w:t xml:space="preserve">ěsta Třebíče svým usnesením č.    </w:t>
      </w:r>
    </w:p>
    <w:p w:rsidR="00A06A15" w:rsidRDefault="00A06A15" w:rsidP="00A06A15">
      <w:pPr>
        <w:autoSpaceDE w:val="0"/>
        <w:autoSpaceDN w:val="0"/>
        <w:adjustRightInd w:val="0"/>
        <w:spacing w:after="120" w:line="240" w:lineRule="auto"/>
        <w:ind w:left="420"/>
        <w:jc w:val="both"/>
        <w:rPr>
          <w:rFonts w:ascii="Arial" w:hAnsi="Arial" w:cs="Arial"/>
        </w:rPr>
      </w:pPr>
    </w:p>
    <w:p w:rsidR="00A06A15" w:rsidRPr="00A06A15" w:rsidRDefault="00A06A15" w:rsidP="00A06A15">
      <w:pPr>
        <w:autoSpaceDE w:val="0"/>
        <w:autoSpaceDN w:val="0"/>
        <w:adjustRightInd w:val="0"/>
        <w:spacing w:after="120" w:line="240" w:lineRule="auto"/>
        <w:ind w:left="420"/>
        <w:jc w:val="both"/>
        <w:rPr>
          <w:rFonts w:ascii="Arial" w:hAnsi="Arial" w:cs="Arial"/>
        </w:rPr>
      </w:pPr>
    </w:p>
    <w:p w:rsidR="00412315" w:rsidRPr="00EE6C6E" w:rsidRDefault="00412315" w:rsidP="00412315">
      <w:pPr>
        <w:spacing w:after="120"/>
        <w:rPr>
          <w:rFonts w:ascii="Arial" w:hAnsi="Arial" w:cs="Arial"/>
        </w:rPr>
      </w:pPr>
      <w:r w:rsidRPr="00EE6C6E">
        <w:rPr>
          <w:rFonts w:ascii="Arial" w:hAnsi="Arial" w:cs="Arial"/>
        </w:rPr>
        <w:t>Za kupujícího:</w:t>
      </w:r>
      <w:r w:rsidRPr="00EE6C6E">
        <w:rPr>
          <w:rFonts w:ascii="Arial" w:hAnsi="Arial" w:cs="Arial"/>
        </w:rPr>
        <w:tab/>
      </w:r>
      <w:r w:rsidRPr="00EE6C6E">
        <w:rPr>
          <w:rFonts w:ascii="Arial" w:hAnsi="Arial" w:cs="Arial"/>
        </w:rPr>
        <w:tab/>
      </w:r>
      <w:r w:rsidRPr="00EE6C6E">
        <w:rPr>
          <w:rFonts w:ascii="Arial" w:hAnsi="Arial" w:cs="Arial"/>
        </w:rPr>
        <w:tab/>
      </w:r>
      <w:r w:rsidRPr="00EE6C6E">
        <w:rPr>
          <w:rFonts w:ascii="Arial" w:hAnsi="Arial" w:cs="Arial"/>
        </w:rPr>
        <w:tab/>
      </w:r>
      <w:r w:rsidRPr="00EE6C6E">
        <w:rPr>
          <w:rFonts w:ascii="Arial" w:hAnsi="Arial" w:cs="Arial"/>
        </w:rPr>
        <w:tab/>
      </w:r>
      <w:r w:rsidRPr="00EE6C6E">
        <w:rPr>
          <w:rFonts w:ascii="Arial" w:hAnsi="Arial" w:cs="Arial"/>
        </w:rPr>
        <w:tab/>
        <w:t>Za prodávajícího:</w:t>
      </w:r>
    </w:p>
    <w:p w:rsidR="00412315" w:rsidRPr="00EE6C6E" w:rsidRDefault="00412315" w:rsidP="00412315">
      <w:pPr>
        <w:spacing w:after="120"/>
        <w:rPr>
          <w:rFonts w:ascii="Arial" w:hAnsi="Arial" w:cs="Arial"/>
        </w:rPr>
      </w:pPr>
      <w:r w:rsidRPr="00EE6C6E">
        <w:rPr>
          <w:rFonts w:ascii="Arial" w:hAnsi="Arial" w:cs="Arial"/>
        </w:rPr>
        <w:t>V  Třebíči dne</w:t>
      </w:r>
      <w:r w:rsidR="00A83414">
        <w:rPr>
          <w:rFonts w:ascii="Arial" w:hAnsi="Arial" w:cs="Arial"/>
        </w:rPr>
        <w:tab/>
      </w:r>
      <w:r w:rsidR="00A83414">
        <w:rPr>
          <w:rFonts w:ascii="Arial" w:hAnsi="Arial" w:cs="Arial"/>
        </w:rPr>
        <w:tab/>
      </w:r>
      <w:r w:rsidRPr="00EE6C6E">
        <w:rPr>
          <w:rFonts w:ascii="Arial" w:hAnsi="Arial" w:cs="Arial"/>
        </w:rPr>
        <w:tab/>
      </w:r>
      <w:r w:rsidRPr="00EE6C6E">
        <w:rPr>
          <w:rFonts w:ascii="Arial" w:hAnsi="Arial" w:cs="Arial"/>
        </w:rPr>
        <w:tab/>
      </w:r>
      <w:r w:rsidRPr="00EE6C6E">
        <w:rPr>
          <w:rFonts w:ascii="Arial" w:hAnsi="Arial" w:cs="Arial"/>
        </w:rPr>
        <w:tab/>
        <w:t xml:space="preserve">  </w:t>
      </w:r>
      <w:r w:rsidRPr="00EE6C6E">
        <w:rPr>
          <w:rFonts w:ascii="Arial" w:hAnsi="Arial" w:cs="Arial"/>
        </w:rPr>
        <w:tab/>
        <w:t>V </w:t>
      </w:r>
    </w:p>
    <w:p w:rsidR="00412315" w:rsidRPr="00EE6C6E" w:rsidRDefault="00412315" w:rsidP="00412315">
      <w:pPr>
        <w:pStyle w:val="Odstavec11"/>
        <w:numPr>
          <w:ilvl w:val="0"/>
          <w:numId w:val="0"/>
        </w:numPr>
        <w:spacing w:after="120"/>
        <w:ind w:left="567" w:hanging="567"/>
        <w:rPr>
          <w:rFonts w:ascii="Arial" w:hAnsi="Arial" w:cs="Arial"/>
          <w:b/>
          <w:sz w:val="22"/>
          <w:szCs w:val="22"/>
        </w:rPr>
      </w:pPr>
      <w:r w:rsidRPr="00EE6C6E">
        <w:rPr>
          <w:rFonts w:ascii="Arial" w:hAnsi="Arial" w:cs="Arial"/>
          <w:b/>
          <w:sz w:val="22"/>
          <w:szCs w:val="22"/>
        </w:rPr>
        <w:tab/>
      </w:r>
      <w:r w:rsidRPr="00EE6C6E">
        <w:rPr>
          <w:rFonts w:ascii="Arial" w:hAnsi="Arial" w:cs="Arial"/>
          <w:b/>
          <w:sz w:val="22"/>
          <w:szCs w:val="22"/>
        </w:rPr>
        <w:tab/>
      </w:r>
      <w:r w:rsidRPr="00EE6C6E">
        <w:rPr>
          <w:rFonts w:ascii="Arial" w:hAnsi="Arial" w:cs="Arial"/>
          <w:b/>
          <w:sz w:val="22"/>
          <w:szCs w:val="22"/>
        </w:rPr>
        <w:tab/>
      </w:r>
      <w:r w:rsidRPr="00EE6C6E">
        <w:rPr>
          <w:rFonts w:ascii="Arial" w:hAnsi="Arial" w:cs="Arial"/>
          <w:b/>
          <w:sz w:val="22"/>
          <w:szCs w:val="22"/>
        </w:rPr>
        <w:tab/>
      </w:r>
      <w:r w:rsidRPr="00EE6C6E">
        <w:rPr>
          <w:rFonts w:ascii="Arial" w:hAnsi="Arial" w:cs="Arial"/>
          <w:b/>
          <w:sz w:val="22"/>
          <w:szCs w:val="22"/>
        </w:rPr>
        <w:tab/>
      </w:r>
      <w:r w:rsidRPr="00EE6C6E">
        <w:rPr>
          <w:rFonts w:ascii="Arial" w:hAnsi="Arial" w:cs="Arial"/>
          <w:b/>
          <w:sz w:val="22"/>
          <w:szCs w:val="22"/>
        </w:rPr>
        <w:tab/>
      </w:r>
      <w:r w:rsidRPr="00EE6C6E">
        <w:rPr>
          <w:rFonts w:ascii="Arial" w:hAnsi="Arial" w:cs="Arial"/>
          <w:b/>
          <w:sz w:val="22"/>
          <w:szCs w:val="22"/>
        </w:rPr>
        <w:tab/>
      </w:r>
    </w:p>
    <w:p w:rsidR="00412315" w:rsidRPr="00EE6C6E" w:rsidRDefault="00412315" w:rsidP="00412315">
      <w:pPr>
        <w:spacing w:after="120"/>
        <w:rPr>
          <w:rFonts w:ascii="Arial" w:hAnsi="Arial" w:cs="Arial"/>
        </w:rPr>
      </w:pPr>
      <w:r w:rsidRPr="00EE6C6E">
        <w:rPr>
          <w:rFonts w:ascii="Arial" w:hAnsi="Arial" w:cs="Arial"/>
        </w:rPr>
        <w:t>……………………………………</w:t>
      </w:r>
      <w:r w:rsidRPr="00EE6C6E">
        <w:rPr>
          <w:rFonts w:ascii="Arial" w:hAnsi="Arial" w:cs="Arial"/>
        </w:rPr>
        <w:tab/>
      </w:r>
      <w:r w:rsidRPr="00EE6C6E">
        <w:rPr>
          <w:rFonts w:ascii="Arial" w:hAnsi="Arial" w:cs="Arial"/>
        </w:rPr>
        <w:tab/>
      </w:r>
      <w:r w:rsidRPr="00EE6C6E">
        <w:rPr>
          <w:rFonts w:ascii="Arial" w:hAnsi="Arial" w:cs="Arial"/>
        </w:rPr>
        <w:tab/>
        <w:t xml:space="preserve"> ………………………………………</w:t>
      </w:r>
    </w:p>
    <w:p w:rsidR="00412315" w:rsidRPr="00EE6C6E" w:rsidRDefault="00412315" w:rsidP="00412315">
      <w:pPr>
        <w:spacing w:after="120"/>
        <w:rPr>
          <w:rFonts w:ascii="Arial" w:hAnsi="Arial" w:cs="Arial"/>
        </w:rPr>
      </w:pPr>
      <w:r w:rsidRPr="00EE6C6E">
        <w:rPr>
          <w:rFonts w:ascii="Arial" w:hAnsi="Arial" w:cs="Arial"/>
        </w:rPr>
        <w:t xml:space="preserve">  </w:t>
      </w:r>
      <w:r w:rsidRPr="00EE6C6E">
        <w:rPr>
          <w:rFonts w:ascii="Arial" w:hAnsi="Arial" w:cs="Arial"/>
        </w:rPr>
        <w:tab/>
        <w:t>Mgr. Pavel Pacal</w:t>
      </w:r>
      <w:r w:rsidRPr="00EE6C6E">
        <w:rPr>
          <w:rFonts w:ascii="Arial" w:hAnsi="Arial" w:cs="Arial"/>
        </w:rPr>
        <w:tab/>
      </w:r>
      <w:r w:rsidRPr="00EE6C6E">
        <w:rPr>
          <w:rFonts w:ascii="Arial" w:hAnsi="Arial" w:cs="Arial"/>
        </w:rPr>
        <w:tab/>
      </w:r>
      <w:r w:rsidRPr="00EE6C6E">
        <w:rPr>
          <w:rFonts w:ascii="Arial" w:hAnsi="Arial" w:cs="Arial"/>
        </w:rPr>
        <w:tab/>
      </w:r>
      <w:r w:rsidRPr="00EE6C6E">
        <w:rPr>
          <w:rFonts w:ascii="Arial" w:hAnsi="Arial" w:cs="Arial"/>
        </w:rPr>
        <w:tab/>
      </w:r>
    </w:p>
    <w:p w:rsidR="00B73C92" w:rsidRDefault="00412315" w:rsidP="00412315">
      <w:r w:rsidRPr="00EE6C6E">
        <w:rPr>
          <w:rFonts w:ascii="Arial" w:hAnsi="Arial" w:cs="Arial"/>
        </w:rPr>
        <w:t xml:space="preserve"> </w:t>
      </w:r>
      <w:r w:rsidR="00A83414">
        <w:rPr>
          <w:rFonts w:ascii="Arial" w:hAnsi="Arial" w:cs="Arial"/>
        </w:rPr>
        <w:t xml:space="preserve">              </w:t>
      </w:r>
      <w:r w:rsidRPr="00EE6C6E">
        <w:rPr>
          <w:rFonts w:ascii="Arial" w:hAnsi="Arial" w:cs="Arial"/>
        </w:rPr>
        <w:t xml:space="preserve"> </w:t>
      </w:r>
      <w:r w:rsidRPr="00EE6C6E">
        <w:rPr>
          <w:rFonts w:ascii="Arial" w:hAnsi="Arial" w:cs="Arial"/>
          <w:bCs/>
        </w:rPr>
        <w:t>starosta</w:t>
      </w:r>
      <w:r w:rsidRPr="00EE6C6E">
        <w:rPr>
          <w:rFonts w:ascii="Arial" w:hAnsi="Arial" w:cs="Arial"/>
        </w:rPr>
        <w:tab/>
      </w:r>
      <w:r w:rsidRPr="00EE6C6E">
        <w:rPr>
          <w:rFonts w:ascii="Arial" w:hAnsi="Arial" w:cs="Arial"/>
        </w:rPr>
        <w:tab/>
        <w:t xml:space="preserve"> </w:t>
      </w:r>
      <w:r w:rsidRPr="00EE6C6E">
        <w:rPr>
          <w:rFonts w:ascii="Arial" w:hAnsi="Arial" w:cs="Arial"/>
        </w:rPr>
        <w:tab/>
      </w:r>
      <w:r w:rsidRPr="00EE6C6E">
        <w:rPr>
          <w:rFonts w:ascii="Arial" w:hAnsi="Arial" w:cs="Arial"/>
        </w:rPr>
        <w:tab/>
        <w:t xml:space="preserve">    </w:t>
      </w:r>
    </w:p>
    <w:sectPr w:rsidR="00B73C92">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1D3E" w:rsidRDefault="00D11D3E" w:rsidP="001E38CA">
      <w:pPr>
        <w:spacing w:after="0" w:line="240" w:lineRule="auto"/>
      </w:pPr>
      <w:r>
        <w:separator/>
      </w:r>
    </w:p>
  </w:endnote>
  <w:endnote w:type="continuationSeparator" w:id="0">
    <w:p w:rsidR="00D11D3E" w:rsidRDefault="00D11D3E" w:rsidP="001E3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8549018"/>
      <w:docPartObj>
        <w:docPartGallery w:val="Page Numbers (Bottom of Page)"/>
        <w:docPartUnique/>
      </w:docPartObj>
    </w:sdtPr>
    <w:sdtEndPr/>
    <w:sdtContent>
      <w:p w:rsidR="001E38CA" w:rsidRDefault="001E38CA">
        <w:pPr>
          <w:pStyle w:val="Zpat"/>
          <w:jc w:val="center"/>
        </w:pPr>
        <w:r>
          <w:fldChar w:fldCharType="begin"/>
        </w:r>
        <w:r>
          <w:instrText>PAGE   \* MERGEFORMAT</w:instrText>
        </w:r>
        <w:r>
          <w:fldChar w:fldCharType="separate"/>
        </w:r>
        <w:r w:rsidR="00B24D99">
          <w:rPr>
            <w:noProof/>
          </w:rPr>
          <w:t>8</w:t>
        </w:r>
        <w:r>
          <w:fldChar w:fldCharType="end"/>
        </w:r>
      </w:p>
    </w:sdtContent>
  </w:sdt>
  <w:p w:rsidR="001E38CA" w:rsidRDefault="001E38C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1D3E" w:rsidRDefault="00D11D3E" w:rsidP="001E38CA">
      <w:pPr>
        <w:spacing w:after="0" w:line="240" w:lineRule="auto"/>
      </w:pPr>
      <w:r>
        <w:separator/>
      </w:r>
    </w:p>
  </w:footnote>
  <w:footnote w:type="continuationSeparator" w:id="0">
    <w:p w:rsidR="00D11D3E" w:rsidRDefault="00D11D3E" w:rsidP="001E38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600F9"/>
    <w:multiLevelType w:val="multilevel"/>
    <w:tmpl w:val="90CA0E24"/>
    <w:lvl w:ilvl="0">
      <w:start w:val="6"/>
      <w:numFmt w:val="decimal"/>
      <w:lvlText w:val="%1."/>
      <w:lvlJc w:val="left"/>
      <w:pPr>
        <w:ind w:left="420" w:hanging="420"/>
      </w:pPr>
      <w:rPr>
        <w:rFonts w:cs="Times New Roman" w:hint="default"/>
        <w:b/>
      </w:rPr>
    </w:lvl>
    <w:lvl w:ilvl="1">
      <w:start w:val="1"/>
      <w:numFmt w:val="decimal"/>
      <w:lvlText w:val="%2."/>
      <w:lvlJc w:val="left"/>
      <w:pPr>
        <w:ind w:left="720" w:hanging="720"/>
      </w:pPr>
      <w:rPr>
        <w:rFonts w:ascii="Arial" w:eastAsia="Calibri" w:hAnsi="Arial" w:cs="Arial"/>
        <w:b w:val="0"/>
        <w:sz w:val="20"/>
        <w:szCs w:val="20"/>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440" w:hanging="144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800" w:hanging="1800"/>
      </w:pPr>
      <w:rPr>
        <w:rFonts w:cs="Times New Roman" w:hint="default"/>
        <w:b/>
      </w:rPr>
    </w:lvl>
    <w:lvl w:ilvl="7">
      <w:start w:val="1"/>
      <w:numFmt w:val="decimal"/>
      <w:lvlText w:val="%1.%2.%3.%4.%5.%6.%7.%8."/>
      <w:lvlJc w:val="left"/>
      <w:pPr>
        <w:ind w:left="2160" w:hanging="216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1" w15:restartNumberingAfterBreak="0">
    <w:nsid w:val="15C00909"/>
    <w:multiLevelType w:val="hybridMultilevel"/>
    <w:tmpl w:val="5B32E4B0"/>
    <w:lvl w:ilvl="0" w:tplc="377C06EE">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 w15:restartNumberingAfterBreak="0">
    <w:nsid w:val="269A23FA"/>
    <w:multiLevelType w:val="multilevel"/>
    <w:tmpl w:val="5D90D626"/>
    <w:lvl w:ilvl="0">
      <w:start w:val="7"/>
      <w:numFmt w:val="decimal"/>
      <w:lvlText w:val="%1."/>
      <w:lvlJc w:val="left"/>
      <w:pPr>
        <w:ind w:left="420" w:hanging="420"/>
      </w:pPr>
      <w:rPr>
        <w:rFonts w:cs="Times New Roman" w:hint="default"/>
        <w:b/>
      </w:rPr>
    </w:lvl>
    <w:lvl w:ilvl="1">
      <w:start w:val="1"/>
      <w:numFmt w:val="decimal"/>
      <w:lvlText w:val="%2."/>
      <w:lvlJc w:val="left"/>
      <w:pPr>
        <w:ind w:left="720" w:hanging="720"/>
      </w:pPr>
      <w:rPr>
        <w:rFonts w:ascii="Arial" w:eastAsia="Calibri" w:hAnsi="Arial" w:cs="Arial"/>
        <w:b w:val="0"/>
        <w:sz w:val="20"/>
        <w:szCs w:val="20"/>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440" w:hanging="144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800" w:hanging="1800"/>
      </w:pPr>
      <w:rPr>
        <w:rFonts w:cs="Times New Roman" w:hint="default"/>
        <w:b/>
      </w:rPr>
    </w:lvl>
    <w:lvl w:ilvl="7">
      <w:start w:val="1"/>
      <w:numFmt w:val="decimal"/>
      <w:lvlText w:val="%1.%2.%3.%4.%5.%6.%7.%8."/>
      <w:lvlJc w:val="left"/>
      <w:pPr>
        <w:ind w:left="2160" w:hanging="216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3" w15:restartNumberingAfterBreak="0">
    <w:nsid w:val="3AF46322"/>
    <w:multiLevelType w:val="multilevel"/>
    <w:tmpl w:val="F27042F6"/>
    <w:lvl w:ilvl="0">
      <w:start w:val="3"/>
      <w:numFmt w:val="decimal"/>
      <w:lvlText w:val="%1."/>
      <w:lvlJc w:val="left"/>
      <w:pPr>
        <w:tabs>
          <w:tab w:val="num" w:pos="360"/>
        </w:tabs>
        <w:ind w:left="360" w:hanging="360"/>
      </w:pPr>
      <w:rPr>
        <w:rFonts w:cs="Times New Roman" w:hint="default"/>
        <w:b w:val="0"/>
      </w:rPr>
    </w:lvl>
    <w:lvl w:ilvl="1">
      <w:start w:val="1"/>
      <w:numFmt w:val="decimal"/>
      <w:lvlText w:val="%2."/>
      <w:lvlJc w:val="left"/>
      <w:pPr>
        <w:tabs>
          <w:tab w:val="num" w:pos="360"/>
        </w:tabs>
        <w:ind w:left="360" w:hanging="360"/>
      </w:pPr>
      <w:rPr>
        <w:rFonts w:ascii="Arial" w:eastAsia="Calibri" w:hAnsi="Arial" w:cs="Arial"/>
        <w:b w:val="0"/>
        <w:sz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15:restartNumberingAfterBreak="0">
    <w:nsid w:val="41FA5982"/>
    <w:multiLevelType w:val="multilevel"/>
    <w:tmpl w:val="87B481F8"/>
    <w:lvl w:ilvl="0">
      <w:start w:val="5"/>
      <w:numFmt w:val="decimal"/>
      <w:lvlText w:val="%1."/>
      <w:lvlJc w:val="left"/>
      <w:pPr>
        <w:tabs>
          <w:tab w:val="num" w:pos="360"/>
        </w:tabs>
        <w:ind w:left="360" w:hanging="360"/>
      </w:pPr>
      <w:rPr>
        <w:rFonts w:cs="Times New Roman" w:hint="default"/>
        <w:b/>
      </w:rPr>
    </w:lvl>
    <w:lvl w:ilvl="1">
      <w:start w:val="1"/>
      <w:numFmt w:val="decimal"/>
      <w:lvlText w:val="%2."/>
      <w:lvlJc w:val="left"/>
      <w:pPr>
        <w:tabs>
          <w:tab w:val="num" w:pos="360"/>
        </w:tabs>
        <w:ind w:left="360" w:hanging="360"/>
      </w:pPr>
      <w:rPr>
        <w:rFonts w:ascii="Arial" w:eastAsia="Calibri" w:hAnsi="Arial" w:cs="Arial"/>
        <w:b w:val="0"/>
        <w:sz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15:restartNumberingAfterBreak="0">
    <w:nsid w:val="5AB10319"/>
    <w:multiLevelType w:val="multilevel"/>
    <w:tmpl w:val="3E84B104"/>
    <w:lvl w:ilvl="0">
      <w:start w:val="8"/>
      <w:numFmt w:val="decimal"/>
      <w:lvlText w:val="%1."/>
      <w:lvlJc w:val="left"/>
      <w:pPr>
        <w:ind w:left="420" w:hanging="420"/>
      </w:pPr>
      <w:rPr>
        <w:rFonts w:cs="Times New Roman" w:hint="default"/>
        <w:b/>
      </w:rPr>
    </w:lvl>
    <w:lvl w:ilvl="1">
      <w:start w:val="1"/>
      <w:numFmt w:val="decimal"/>
      <w:lvlText w:val="%2."/>
      <w:lvlJc w:val="left"/>
      <w:pPr>
        <w:ind w:left="720" w:hanging="720"/>
      </w:pPr>
      <w:rPr>
        <w:rFonts w:ascii="Arial" w:eastAsia="Calibri" w:hAnsi="Arial" w:cs="Arial"/>
        <w:b w:val="0"/>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440" w:hanging="144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800" w:hanging="1800"/>
      </w:pPr>
      <w:rPr>
        <w:rFonts w:cs="Times New Roman" w:hint="default"/>
        <w:b/>
      </w:rPr>
    </w:lvl>
    <w:lvl w:ilvl="7">
      <w:start w:val="1"/>
      <w:numFmt w:val="decimal"/>
      <w:lvlText w:val="%1.%2.%3.%4.%5.%6.%7.%8."/>
      <w:lvlJc w:val="left"/>
      <w:pPr>
        <w:ind w:left="2160" w:hanging="216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6" w15:restartNumberingAfterBreak="0">
    <w:nsid w:val="5D414274"/>
    <w:multiLevelType w:val="hybridMultilevel"/>
    <w:tmpl w:val="6204AC32"/>
    <w:lvl w:ilvl="0" w:tplc="7E10B1DC">
      <w:start w:val="1"/>
      <w:numFmt w:val="decimal"/>
      <w:pStyle w:val="NormlnOdsazen"/>
      <w:lvlText w:val="7.%1."/>
      <w:lvlJc w:val="left"/>
      <w:pPr>
        <w:tabs>
          <w:tab w:val="num" w:pos="924"/>
        </w:tabs>
        <w:ind w:left="924" w:hanging="567"/>
      </w:pPr>
      <w:rPr>
        <w:rFonts w:cs="Times New Roman" w:hint="default"/>
        <w:b w:val="0"/>
      </w:rPr>
    </w:lvl>
    <w:lvl w:ilvl="1" w:tplc="F3A6BFF2">
      <w:start w:val="1"/>
      <w:numFmt w:val="bullet"/>
      <w:lvlText w:val="-"/>
      <w:lvlJc w:val="left"/>
      <w:pPr>
        <w:tabs>
          <w:tab w:val="num" w:pos="1440"/>
        </w:tabs>
        <w:ind w:left="1440" w:hanging="360"/>
      </w:pPr>
      <w:rPr>
        <w:rFonts w:ascii="Arial" w:eastAsia="Times New Roman" w:hAnsi="Aria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5EBE74A1"/>
    <w:multiLevelType w:val="multilevel"/>
    <w:tmpl w:val="A2BA2704"/>
    <w:lvl w:ilvl="0">
      <w:start w:val="2"/>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sz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8" w15:restartNumberingAfterBreak="0">
    <w:nsid w:val="636279E8"/>
    <w:multiLevelType w:val="hybridMultilevel"/>
    <w:tmpl w:val="C50253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54966B9"/>
    <w:multiLevelType w:val="multilevel"/>
    <w:tmpl w:val="48544FBE"/>
    <w:lvl w:ilvl="0">
      <w:start w:val="2"/>
      <w:numFmt w:val="decimal"/>
      <w:lvlText w:val="%1."/>
      <w:lvlJc w:val="left"/>
      <w:pPr>
        <w:tabs>
          <w:tab w:val="num" w:pos="360"/>
        </w:tabs>
        <w:ind w:left="360" w:hanging="360"/>
      </w:pPr>
      <w:rPr>
        <w:rFonts w:cs="Times New Roman" w:hint="default"/>
        <w:b/>
      </w:rPr>
    </w:lvl>
    <w:lvl w:ilvl="1">
      <w:start w:val="1"/>
      <w:numFmt w:val="decimal"/>
      <w:lvlText w:val="%2."/>
      <w:lvlJc w:val="left"/>
      <w:pPr>
        <w:tabs>
          <w:tab w:val="num" w:pos="360"/>
        </w:tabs>
        <w:ind w:left="360" w:hanging="360"/>
      </w:pPr>
      <w:rPr>
        <w:rFonts w:ascii="Arial" w:eastAsia="Calibri" w:hAnsi="Arial" w:cs="Arial"/>
        <w:b w:val="0"/>
        <w:sz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0" w15:restartNumberingAfterBreak="0">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15:restartNumberingAfterBreak="0">
    <w:nsid w:val="7CF7598E"/>
    <w:multiLevelType w:val="multilevel"/>
    <w:tmpl w:val="9978111E"/>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sz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2"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num w:numId="1">
    <w:abstractNumId w:val="6"/>
  </w:num>
  <w:num w:numId="2">
    <w:abstractNumId w:val="10"/>
  </w:num>
  <w:num w:numId="3">
    <w:abstractNumId w:val="12"/>
  </w:num>
  <w:num w:numId="4">
    <w:abstractNumId w:val="11"/>
  </w:num>
  <w:num w:numId="5">
    <w:abstractNumId w:val="9"/>
  </w:num>
  <w:num w:numId="6">
    <w:abstractNumId w:val="7"/>
  </w:num>
  <w:num w:numId="7">
    <w:abstractNumId w:val="3"/>
  </w:num>
  <w:num w:numId="8">
    <w:abstractNumId w:val="4"/>
  </w:num>
  <w:num w:numId="9">
    <w:abstractNumId w:val="0"/>
  </w:num>
  <w:num w:numId="10">
    <w:abstractNumId w:val="2"/>
  </w:num>
  <w:num w:numId="11">
    <w:abstractNumId w:val="5"/>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315"/>
    <w:rsid w:val="000D140C"/>
    <w:rsid w:val="001E38CA"/>
    <w:rsid w:val="001E6132"/>
    <w:rsid w:val="003240D4"/>
    <w:rsid w:val="00412315"/>
    <w:rsid w:val="004A6946"/>
    <w:rsid w:val="00565493"/>
    <w:rsid w:val="005B6529"/>
    <w:rsid w:val="00625B2D"/>
    <w:rsid w:val="0065425A"/>
    <w:rsid w:val="00695E0A"/>
    <w:rsid w:val="00815513"/>
    <w:rsid w:val="009C74EE"/>
    <w:rsid w:val="00A06A15"/>
    <w:rsid w:val="00A83414"/>
    <w:rsid w:val="00B05CD6"/>
    <w:rsid w:val="00B14ABC"/>
    <w:rsid w:val="00B24D99"/>
    <w:rsid w:val="00B73C92"/>
    <w:rsid w:val="00C17D60"/>
    <w:rsid w:val="00D11D3E"/>
    <w:rsid w:val="00DC67F9"/>
    <w:rsid w:val="00DD559F"/>
    <w:rsid w:val="00F2713E"/>
    <w:rsid w:val="00F743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B63D4FA"/>
  <w15:chartTrackingRefBased/>
  <w15:docId w15:val="{8E9219B4-CD2C-4D87-8169-D36443573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12315"/>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Odsazen">
    <w:name w:val="Normální  + Odsazení"/>
    <w:basedOn w:val="Normln"/>
    <w:uiPriority w:val="99"/>
    <w:rsid w:val="00412315"/>
    <w:pPr>
      <w:numPr>
        <w:numId w:val="1"/>
      </w:numPr>
      <w:spacing w:after="120" w:line="240" w:lineRule="auto"/>
      <w:jc w:val="both"/>
    </w:pPr>
    <w:rPr>
      <w:rFonts w:ascii="Verdana" w:eastAsia="Batang" w:hAnsi="Verdana"/>
      <w:sz w:val="20"/>
      <w:szCs w:val="24"/>
      <w:lang w:eastAsia="cs-CZ"/>
    </w:rPr>
  </w:style>
  <w:style w:type="character" w:styleId="Hypertextovodkaz">
    <w:name w:val="Hyperlink"/>
    <w:uiPriority w:val="99"/>
    <w:rsid w:val="00412315"/>
    <w:rPr>
      <w:rFonts w:cs="Times New Roman"/>
      <w:color w:val="0000FF"/>
      <w:u w:val="single"/>
    </w:rPr>
  </w:style>
  <w:style w:type="paragraph" w:styleId="Textkomente">
    <w:name w:val="annotation text"/>
    <w:basedOn w:val="Normln"/>
    <w:link w:val="TextkomenteChar"/>
    <w:uiPriority w:val="99"/>
    <w:semiHidden/>
    <w:rsid w:val="00412315"/>
    <w:pPr>
      <w:spacing w:after="0" w:line="240" w:lineRule="auto"/>
    </w:pPr>
  </w:style>
  <w:style w:type="character" w:customStyle="1" w:styleId="TextkomenteChar">
    <w:name w:val="Text komentáře Char"/>
    <w:basedOn w:val="Standardnpsmoodstavce"/>
    <w:link w:val="Textkomente"/>
    <w:uiPriority w:val="99"/>
    <w:semiHidden/>
    <w:rsid w:val="00412315"/>
    <w:rPr>
      <w:rFonts w:ascii="Calibri" w:eastAsia="Calibri" w:hAnsi="Calibri" w:cs="Times New Roman"/>
    </w:rPr>
  </w:style>
  <w:style w:type="paragraph" w:styleId="Odstavecseseznamem">
    <w:name w:val="List Paragraph"/>
    <w:basedOn w:val="Normln"/>
    <w:uiPriority w:val="99"/>
    <w:qFormat/>
    <w:rsid w:val="00412315"/>
    <w:pPr>
      <w:spacing w:line="252" w:lineRule="auto"/>
      <w:ind w:left="720"/>
      <w:contextualSpacing/>
      <w:jc w:val="both"/>
    </w:pPr>
    <w:rPr>
      <w:rFonts w:ascii="Cambria" w:eastAsia="Times New Roman" w:hAnsi="Cambria"/>
    </w:rPr>
  </w:style>
  <w:style w:type="paragraph" w:customStyle="1" w:styleId="Odstavec1">
    <w:name w:val="Odstavec 1."/>
    <w:basedOn w:val="Normln"/>
    <w:uiPriority w:val="99"/>
    <w:rsid w:val="00412315"/>
    <w:pPr>
      <w:keepNext/>
      <w:numPr>
        <w:numId w:val="3"/>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uiPriority w:val="99"/>
    <w:rsid w:val="00412315"/>
    <w:pPr>
      <w:numPr>
        <w:ilvl w:val="1"/>
        <w:numId w:val="3"/>
      </w:numPr>
      <w:spacing w:before="120" w:after="0" w:line="240" w:lineRule="auto"/>
    </w:pPr>
    <w:rPr>
      <w:rFonts w:ascii="Times New Roman" w:eastAsia="Times New Roman" w:hAnsi="Times New Roman"/>
      <w:sz w:val="20"/>
      <w:szCs w:val="24"/>
      <w:lang w:eastAsia="cs-CZ"/>
    </w:rPr>
  </w:style>
  <w:style w:type="paragraph" w:styleId="Bezmezer">
    <w:name w:val="No Spacing"/>
    <w:uiPriority w:val="99"/>
    <w:qFormat/>
    <w:rsid w:val="00412315"/>
    <w:pPr>
      <w:spacing w:after="0" w:line="240" w:lineRule="auto"/>
    </w:pPr>
    <w:rPr>
      <w:rFonts w:ascii="Calibri" w:eastAsia="Calibri" w:hAnsi="Calibri" w:cs="Times New Roman"/>
    </w:rPr>
  </w:style>
  <w:style w:type="character" w:styleId="Siln">
    <w:name w:val="Strong"/>
    <w:uiPriority w:val="99"/>
    <w:qFormat/>
    <w:rsid w:val="00412315"/>
    <w:rPr>
      <w:rFonts w:cs="Times New Roman"/>
      <w:b/>
      <w:bCs/>
    </w:rPr>
  </w:style>
  <w:style w:type="paragraph" w:styleId="Zhlav">
    <w:name w:val="header"/>
    <w:basedOn w:val="Normln"/>
    <w:link w:val="ZhlavChar"/>
    <w:uiPriority w:val="99"/>
    <w:unhideWhenUsed/>
    <w:rsid w:val="001E38C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E38CA"/>
    <w:rPr>
      <w:rFonts w:ascii="Calibri" w:eastAsia="Calibri" w:hAnsi="Calibri" w:cs="Times New Roman"/>
    </w:rPr>
  </w:style>
  <w:style w:type="paragraph" w:styleId="Zpat">
    <w:name w:val="footer"/>
    <w:basedOn w:val="Normln"/>
    <w:link w:val="ZpatChar"/>
    <w:uiPriority w:val="99"/>
    <w:unhideWhenUsed/>
    <w:rsid w:val="001E38CA"/>
    <w:pPr>
      <w:tabs>
        <w:tab w:val="center" w:pos="4536"/>
        <w:tab w:val="right" w:pos="9072"/>
      </w:tabs>
      <w:spacing w:after="0" w:line="240" w:lineRule="auto"/>
    </w:pPr>
  </w:style>
  <w:style w:type="character" w:customStyle="1" w:styleId="ZpatChar">
    <w:name w:val="Zápatí Char"/>
    <w:basedOn w:val="Standardnpsmoodstavce"/>
    <w:link w:val="Zpat"/>
    <w:uiPriority w:val="99"/>
    <w:rsid w:val="001E38CA"/>
    <w:rPr>
      <w:rFonts w:ascii="Calibri" w:eastAsia="Calibri" w:hAnsi="Calibri" w:cs="Times New Roman"/>
    </w:rPr>
  </w:style>
  <w:style w:type="paragraph" w:styleId="Textbubliny">
    <w:name w:val="Balloon Text"/>
    <w:basedOn w:val="Normln"/>
    <w:link w:val="TextbublinyChar"/>
    <w:uiPriority w:val="99"/>
    <w:semiHidden/>
    <w:unhideWhenUsed/>
    <w:rsid w:val="001E38C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E38C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nka.bednarova@trebic.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adislav.bartl@trebic.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538C6-7D36-4A3D-B222-844249094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8</Pages>
  <Words>3055</Words>
  <Characters>18029</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
    </vt:vector>
  </TitlesOfParts>
  <Company>Město Třebíč</Company>
  <LinksUpToDate>false</LinksUpToDate>
  <CharactersWithSpaces>21042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Brabencová Věra, Bc.</dc:creator>
  <cp:keywords/>
  <dc:description/>
  <cp:lastModifiedBy>Brabencová Věra, Bc.</cp:lastModifiedBy>
  <cp:revision>10</cp:revision>
  <cp:lastPrinted>2026-01-21T16:29:00Z</cp:lastPrinted>
  <dcterms:created xsi:type="dcterms:W3CDTF">2026-01-21T12:03:00Z</dcterms:created>
  <dcterms:modified xsi:type="dcterms:W3CDTF">2026-01-28T16:08:00Z</dcterms:modified>
</cp:coreProperties>
</file>