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B6" w:rsidRPr="00A610F3" w:rsidRDefault="003E6D9B" w:rsidP="002E4B01">
      <w:pPr>
        <w:jc w:val="center"/>
        <w:rPr>
          <w:rFonts w:ascii="Arial" w:hAnsi="Arial" w:cs="Arial"/>
          <w:b/>
        </w:rPr>
      </w:pPr>
      <w:r w:rsidRPr="00A610F3">
        <w:rPr>
          <w:rFonts w:ascii="Arial" w:hAnsi="Arial" w:cs="Arial"/>
          <w:b/>
        </w:rPr>
        <w:t>Technické podmínky pro zhotovení</w:t>
      </w:r>
    </w:p>
    <w:p w:rsidR="008E4A29" w:rsidRPr="00A610F3" w:rsidRDefault="003E6D9B" w:rsidP="002E4B01">
      <w:pPr>
        <w:jc w:val="center"/>
        <w:rPr>
          <w:rFonts w:ascii="Arial" w:hAnsi="Arial" w:cs="Arial"/>
          <w:b/>
        </w:rPr>
      </w:pPr>
      <w:r w:rsidRPr="00A610F3">
        <w:rPr>
          <w:rFonts w:ascii="Arial" w:hAnsi="Arial" w:cs="Arial"/>
          <w:b/>
        </w:rPr>
        <w:t>„Studie systém</w:t>
      </w:r>
      <w:r w:rsidR="00D16EDE" w:rsidRPr="00A610F3">
        <w:rPr>
          <w:rFonts w:ascii="Arial" w:hAnsi="Arial" w:cs="Arial"/>
          <w:b/>
        </w:rPr>
        <w:t>ů</w:t>
      </w:r>
      <w:r w:rsidRPr="00A610F3">
        <w:rPr>
          <w:rFonts w:ascii="Arial" w:hAnsi="Arial" w:cs="Arial"/>
          <w:b/>
        </w:rPr>
        <w:t xml:space="preserve"> sídelní zeleně města Třebíče“</w:t>
      </w:r>
    </w:p>
    <w:p w:rsidR="003E6D9B" w:rsidRPr="00A610F3" w:rsidRDefault="003E6D9B" w:rsidP="002E4B01">
      <w:pPr>
        <w:jc w:val="both"/>
        <w:rPr>
          <w:rFonts w:ascii="Arial" w:hAnsi="Arial" w:cs="Arial"/>
          <w:b/>
        </w:rPr>
      </w:pPr>
    </w:p>
    <w:p w:rsidR="00814295" w:rsidRPr="00A610F3" w:rsidRDefault="00814295" w:rsidP="002E4B01">
      <w:pPr>
        <w:pStyle w:val="Style7"/>
        <w:shd w:val="clear" w:color="auto" w:fill="auto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Studie systém</w:t>
      </w:r>
      <w:r w:rsidR="00B56C7C">
        <w:rPr>
          <w:color w:val="000000"/>
          <w:sz w:val="22"/>
          <w:szCs w:val="22"/>
          <w:lang w:eastAsia="cs-CZ" w:bidi="cs-CZ"/>
        </w:rPr>
        <w:t>ů</w:t>
      </w:r>
      <w:r w:rsidRPr="00A610F3">
        <w:rPr>
          <w:color w:val="000000"/>
          <w:sz w:val="22"/>
          <w:szCs w:val="22"/>
          <w:lang w:eastAsia="cs-CZ" w:bidi="cs-CZ"/>
        </w:rPr>
        <w:t xml:space="preserve"> sídelní zeleně (déle SSSZ) bude zpracována v souladu s dokumentem:</w:t>
      </w:r>
    </w:p>
    <w:p w:rsidR="00814295" w:rsidRPr="00A610F3" w:rsidRDefault="00814295" w:rsidP="002E4B01">
      <w:pPr>
        <w:pStyle w:val="Style9"/>
        <w:shd w:val="clear" w:color="auto" w:fill="auto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Metodický rámec zpracování studie systém</w:t>
      </w:r>
      <w:r w:rsidR="00B56C7C">
        <w:rPr>
          <w:color w:val="000000"/>
          <w:sz w:val="22"/>
          <w:szCs w:val="22"/>
          <w:lang w:eastAsia="cs-CZ" w:bidi="cs-CZ"/>
        </w:rPr>
        <w:t xml:space="preserve">ů </w:t>
      </w:r>
      <w:r w:rsidRPr="00A610F3">
        <w:rPr>
          <w:color w:val="000000"/>
          <w:sz w:val="22"/>
          <w:szCs w:val="22"/>
          <w:lang w:eastAsia="cs-CZ" w:bidi="cs-CZ"/>
        </w:rPr>
        <w:t>sídelní zeleně, 2023, Ministerstvo životního prostředí, Praha, odborný garant prof. Ing. Pavel Šimek, Ph.D.</w:t>
      </w:r>
    </w:p>
    <w:p w:rsidR="00814295" w:rsidRPr="00A610F3" w:rsidRDefault="00814295" w:rsidP="002E4B01">
      <w:pPr>
        <w:pStyle w:val="Style9"/>
        <w:shd w:val="clear" w:color="auto" w:fill="auto"/>
        <w:spacing w:line="538" w:lineRule="exact"/>
        <w:rPr>
          <w:color w:val="000000"/>
          <w:sz w:val="22"/>
          <w:szCs w:val="22"/>
          <w:lang w:eastAsia="cs-CZ" w:bidi="cs-CZ"/>
        </w:rPr>
      </w:pPr>
    </w:p>
    <w:p w:rsidR="00814295" w:rsidRPr="00A610F3" w:rsidRDefault="00814295" w:rsidP="002E4B01">
      <w:pPr>
        <w:pStyle w:val="Style9"/>
        <w:shd w:val="clear" w:color="auto" w:fill="auto"/>
        <w:spacing w:line="538" w:lineRule="exact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Obsah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Cíl a účel pořízení studie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Požadavky na zpracovatele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Rozsah řešeného území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Požadavky na obsah řešení studie</w:t>
      </w:r>
    </w:p>
    <w:p w:rsidR="00814295" w:rsidRPr="00A610F3" w:rsidRDefault="00814295" w:rsidP="002E4B01">
      <w:pPr>
        <w:pStyle w:val="Style7"/>
        <w:numPr>
          <w:ilvl w:val="0"/>
          <w:numId w:val="10"/>
        </w:numPr>
        <w:shd w:val="clear" w:color="auto" w:fill="auto"/>
        <w:tabs>
          <w:tab w:val="left" w:pos="1530"/>
        </w:tabs>
        <w:spacing w:line="538" w:lineRule="exact"/>
        <w:ind w:left="1560" w:hanging="709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Průzkumy a rozbory</w:t>
      </w:r>
    </w:p>
    <w:p w:rsidR="00814295" w:rsidRPr="00A610F3" w:rsidRDefault="00814295" w:rsidP="002E4B01">
      <w:pPr>
        <w:pStyle w:val="Style7"/>
        <w:numPr>
          <w:ilvl w:val="0"/>
          <w:numId w:val="10"/>
        </w:numPr>
        <w:shd w:val="clear" w:color="auto" w:fill="auto"/>
        <w:tabs>
          <w:tab w:val="left" w:pos="1530"/>
        </w:tabs>
        <w:spacing w:line="538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Pasport zeleně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Požadavky na formu obsahu a uspořádání grafické části</w:t>
      </w:r>
    </w:p>
    <w:p w:rsidR="00814295" w:rsidRPr="00A610F3" w:rsidRDefault="00814295" w:rsidP="002E4B01">
      <w:pPr>
        <w:pStyle w:val="Style7"/>
        <w:numPr>
          <w:ilvl w:val="0"/>
          <w:numId w:val="11"/>
        </w:numPr>
        <w:shd w:val="clear" w:color="auto" w:fill="auto"/>
        <w:tabs>
          <w:tab w:val="left" w:pos="1530"/>
        </w:tabs>
        <w:spacing w:line="538" w:lineRule="exact"/>
        <w:ind w:left="1560" w:hanging="709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Průzkumy a rozbory</w:t>
      </w:r>
    </w:p>
    <w:p w:rsidR="00814295" w:rsidRPr="00A610F3" w:rsidRDefault="00814295" w:rsidP="002E4B01">
      <w:pPr>
        <w:pStyle w:val="Style7"/>
        <w:numPr>
          <w:ilvl w:val="0"/>
          <w:numId w:val="11"/>
        </w:numPr>
        <w:shd w:val="clear" w:color="auto" w:fill="auto"/>
        <w:tabs>
          <w:tab w:val="left" w:pos="1530"/>
        </w:tabs>
        <w:spacing w:line="538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Pasport zeleně</w:t>
      </w:r>
    </w:p>
    <w:p w:rsidR="00814295" w:rsidRPr="00A610F3" w:rsidRDefault="00814295" w:rsidP="002E4B01">
      <w:pPr>
        <w:pStyle w:val="Style7"/>
        <w:numPr>
          <w:ilvl w:val="0"/>
          <w:numId w:val="11"/>
        </w:numPr>
        <w:shd w:val="clear" w:color="auto" w:fill="auto"/>
        <w:tabs>
          <w:tab w:val="left" w:pos="1530"/>
        </w:tabs>
        <w:spacing w:line="538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studie sídelní zeleně</w:t>
      </w:r>
    </w:p>
    <w:p w:rsidR="00814295" w:rsidRPr="00A610F3" w:rsidRDefault="00814295" w:rsidP="002E4B01">
      <w:pPr>
        <w:pStyle w:val="Style7"/>
        <w:numPr>
          <w:ilvl w:val="0"/>
          <w:numId w:val="11"/>
        </w:numPr>
        <w:shd w:val="clear" w:color="auto" w:fill="auto"/>
        <w:tabs>
          <w:tab w:val="left" w:pos="1530"/>
        </w:tabs>
        <w:spacing w:line="538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Plán péče o zeleň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Projednání</w:t>
      </w:r>
    </w:p>
    <w:p w:rsidR="00814295" w:rsidRPr="00A610F3" w:rsidRDefault="00814295" w:rsidP="002E4B01">
      <w:pPr>
        <w:pStyle w:val="Style7"/>
        <w:numPr>
          <w:ilvl w:val="0"/>
          <w:numId w:val="9"/>
        </w:numPr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Dostupné podklady</w:t>
      </w:r>
    </w:p>
    <w:p w:rsidR="009E1A1B" w:rsidRPr="00A610F3" w:rsidRDefault="009E1A1B" w:rsidP="002E4B01">
      <w:pPr>
        <w:pStyle w:val="Style7"/>
        <w:shd w:val="clear" w:color="auto" w:fill="auto"/>
        <w:tabs>
          <w:tab w:val="left" w:pos="795"/>
        </w:tabs>
        <w:spacing w:line="538" w:lineRule="exact"/>
        <w:ind w:firstLine="0"/>
        <w:rPr>
          <w:sz w:val="22"/>
          <w:szCs w:val="22"/>
        </w:rPr>
      </w:pPr>
    </w:p>
    <w:p w:rsidR="009E1A1B" w:rsidRPr="00A610F3" w:rsidRDefault="009E1A1B" w:rsidP="002E4B01">
      <w:pPr>
        <w:rPr>
          <w:rFonts w:ascii="Arial" w:eastAsia="Arial" w:hAnsi="Arial" w:cs="Arial"/>
        </w:rPr>
      </w:pPr>
      <w:r w:rsidRPr="00A610F3">
        <w:rPr>
          <w:rFonts w:ascii="Arial" w:hAnsi="Arial" w:cs="Arial"/>
        </w:rPr>
        <w:br w:type="page"/>
      </w:r>
    </w:p>
    <w:p w:rsidR="00814295" w:rsidRPr="00A610F3" w:rsidRDefault="002E4B01" w:rsidP="006D1B59">
      <w:pPr>
        <w:pStyle w:val="Style9"/>
        <w:numPr>
          <w:ilvl w:val="0"/>
          <w:numId w:val="12"/>
        </w:numPr>
        <w:shd w:val="clear" w:color="auto" w:fill="auto"/>
        <w:tabs>
          <w:tab w:val="left" w:pos="567"/>
        </w:tabs>
        <w:spacing w:after="315" w:line="212" w:lineRule="exact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lastRenderedPageBreak/>
        <w:t>Cíl a účel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pořízení studie</w:t>
      </w:r>
    </w:p>
    <w:p w:rsidR="00814295" w:rsidRPr="00A610F3" w:rsidRDefault="00814295" w:rsidP="002E4B01">
      <w:pPr>
        <w:pStyle w:val="Style7"/>
        <w:shd w:val="clear" w:color="auto" w:fill="auto"/>
        <w:spacing w:after="284"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Studie SSSZ je koncepční dokument, ve kterém jsou na základě zhodnocení aktuálního stavu ploch sídelní zeleně a</w:t>
      </w:r>
      <w:r w:rsidR="009E1A1B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systémových aspektů sídelní zeleně formulovány principy a cíle rozvoje funkčního systému sídelní zeleně a návrh opatření k jejich dosažení. Za tímto účelem je zeleň v sídle navrhována jako prostorový a</w:t>
      </w:r>
      <w:r w:rsidR="009E1A1B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funkčně spojitý systém zahrnující plochy zeleně zastavěn</w:t>
      </w:r>
      <w:r w:rsidR="009E1A1B" w:rsidRPr="00A610F3">
        <w:rPr>
          <w:color w:val="000000"/>
          <w:sz w:val="22"/>
          <w:szCs w:val="22"/>
          <w:lang w:eastAsia="cs-CZ" w:bidi="cs-CZ"/>
        </w:rPr>
        <w:t>é</w:t>
      </w:r>
      <w:r w:rsidRPr="00A610F3">
        <w:rPr>
          <w:color w:val="000000"/>
          <w:sz w:val="22"/>
          <w:szCs w:val="22"/>
          <w:lang w:eastAsia="cs-CZ" w:bidi="cs-CZ"/>
        </w:rPr>
        <w:t xml:space="preserve">ho území a vodní prvky v návaznosti na zeleň krajinnou. </w:t>
      </w:r>
      <w:r w:rsidRPr="00A610F3">
        <w:rPr>
          <w:rStyle w:val="CharStyle13"/>
          <w:sz w:val="22"/>
          <w:szCs w:val="22"/>
        </w:rPr>
        <w:t>(Metodický rámec zpracování studie systému sídelní zeleně, MŽP, 2023)</w:t>
      </w:r>
    </w:p>
    <w:p w:rsidR="00814295" w:rsidRPr="00A610F3" w:rsidRDefault="00814295" w:rsidP="002E4B01">
      <w:pPr>
        <w:pStyle w:val="Style7"/>
        <w:shd w:val="clear" w:color="auto" w:fill="auto"/>
        <w:tabs>
          <w:tab w:val="left" w:pos="867"/>
        </w:tabs>
        <w:spacing w:line="264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Studie sídelní zeleně bude jedním ze základních podkladů pro plánovací a rozhodovací činnost</w:t>
      </w:r>
      <w:r w:rsidR="009E1A1B" w:rsidRPr="00A610F3">
        <w:rPr>
          <w:color w:val="000000"/>
          <w:sz w:val="22"/>
          <w:szCs w:val="22"/>
          <w:lang w:eastAsia="cs-CZ" w:bidi="cs-CZ"/>
        </w:rPr>
        <w:t>,</w:t>
      </w:r>
      <w:r w:rsidRPr="00A610F3">
        <w:rPr>
          <w:color w:val="000000"/>
          <w:sz w:val="22"/>
          <w:szCs w:val="22"/>
          <w:lang w:eastAsia="cs-CZ" w:bidi="cs-CZ"/>
        </w:rPr>
        <w:t xml:space="preserve"> zejména</w:t>
      </w:r>
      <w:r w:rsidR="009E1A1B" w:rsidRPr="00A610F3">
        <w:rPr>
          <w:color w:val="000000"/>
          <w:sz w:val="22"/>
          <w:szCs w:val="22"/>
          <w:lang w:eastAsia="cs-CZ" w:bidi="cs-CZ"/>
        </w:rPr>
        <w:t xml:space="preserve">  </w:t>
      </w:r>
      <w:r w:rsidRPr="00A610F3">
        <w:rPr>
          <w:color w:val="000000"/>
          <w:sz w:val="22"/>
          <w:szCs w:val="22"/>
          <w:lang w:eastAsia="cs-CZ" w:bidi="cs-CZ"/>
        </w:rPr>
        <w:t>orgánů územního plánování, orgánů ochrany přírody, a dalších orgánů města podílejících se na</w:t>
      </w:r>
      <w:r w:rsidR="009E1A1B" w:rsidRPr="00A610F3">
        <w:rPr>
          <w:sz w:val="22"/>
          <w:szCs w:val="22"/>
        </w:rPr>
        <w:t xml:space="preserve"> </w:t>
      </w:r>
      <w:r w:rsidRPr="00A610F3">
        <w:rPr>
          <w:color w:val="000000"/>
          <w:sz w:val="22"/>
          <w:szCs w:val="22"/>
          <w:lang w:eastAsia="cs-CZ" w:bidi="cs-CZ"/>
        </w:rPr>
        <w:t xml:space="preserve">rozhodování o území, </w:t>
      </w:r>
      <w:r w:rsidR="009E1A1B" w:rsidRPr="00A610F3">
        <w:rPr>
          <w:color w:val="000000"/>
          <w:sz w:val="22"/>
          <w:szCs w:val="22"/>
          <w:lang w:eastAsia="cs-CZ" w:bidi="cs-CZ"/>
        </w:rPr>
        <w:t>sídelní</w:t>
      </w:r>
      <w:r w:rsidRPr="00A610F3">
        <w:rPr>
          <w:color w:val="000000"/>
          <w:sz w:val="22"/>
          <w:szCs w:val="22"/>
          <w:lang w:eastAsia="cs-CZ" w:bidi="cs-CZ"/>
        </w:rPr>
        <w:t xml:space="preserve"> zeleni a krajině, a v neposlední řadě všech, podílející</w:t>
      </w:r>
      <w:r w:rsidR="009E1A1B" w:rsidRPr="00A610F3">
        <w:rPr>
          <w:color w:val="000000"/>
          <w:sz w:val="22"/>
          <w:szCs w:val="22"/>
          <w:lang w:eastAsia="cs-CZ" w:bidi="cs-CZ"/>
        </w:rPr>
        <w:t>ch se na jejich údržbě. S</w:t>
      </w:r>
      <w:r w:rsidRPr="00A610F3">
        <w:rPr>
          <w:color w:val="000000"/>
          <w:sz w:val="22"/>
          <w:szCs w:val="22"/>
          <w:lang w:eastAsia="cs-CZ" w:bidi="cs-CZ"/>
        </w:rPr>
        <w:t>tudie sídeln</w:t>
      </w:r>
      <w:r w:rsidR="009E1A1B" w:rsidRPr="00A610F3">
        <w:rPr>
          <w:color w:val="000000"/>
          <w:sz w:val="22"/>
          <w:szCs w:val="22"/>
          <w:lang w:eastAsia="cs-CZ" w:bidi="cs-CZ"/>
        </w:rPr>
        <w:t xml:space="preserve">í </w:t>
      </w:r>
      <w:r w:rsidRPr="00A610F3">
        <w:rPr>
          <w:color w:val="000000"/>
          <w:sz w:val="22"/>
          <w:szCs w:val="22"/>
          <w:lang w:eastAsia="cs-CZ" w:bidi="cs-CZ"/>
        </w:rPr>
        <w:t>zel</w:t>
      </w:r>
      <w:r w:rsidR="009E1A1B" w:rsidRPr="00A610F3">
        <w:rPr>
          <w:color w:val="000000"/>
          <w:sz w:val="22"/>
          <w:szCs w:val="22"/>
          <w:lang w:eastAsia="cs-CZ" w:bidi="cs-CZ"/>
        </w:rPr>
        <w:t>e</w:t>
      </w:r>
      <w:r w:rsidRPr="00A610F3">
        <w:rPr>
          <w:color w:val="000000"/>
          <w:sz w:val="22"/>
          <w:szCs w:val="22"/>
          <w:lang w:eastAsia="cs-CZ" w:bidi="cs-CZ"/>
        </w:rPr>
        <w:t>ně bude využita také pro</w:t>
      </w:r>
      <w:r w:rsidR="009E1A1B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doplnění a upřesnění územně analytických podkladů.</w:t>
      </w:r>
    </w:p>
    <w:p w:rsidR="00814295" w:rsidRPr="00A610F3" w:rsidRDefault="00814295" w:rsidP="002E4B01">
      <w:pPr>
        <w:pStyle w:val="Style7"/>
        <w:shd w:val="clear" w:color="auto" w:fill="auto"/>
        <w:spacing w:after="280"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Cílem pořízení této územní studie je vytvořit komplexní strategický dokument, který vymezí a kategorizuje plochy sídelní zeleně, včetně řešení funkčně-prostorového uspořádání síde</w:t>
      </w:r>
      <w:r w:rsidR="009E1A1B" w:rsidRPr="00A610F3">
        <w:rPr>
          <w:color w:val="000000"/>
          <w:sz w:val="22"/>
          <w:szCs w:val="22"/>
          <w:lang w:eastAsia="cs-CZ" w:bidi="cs-CZ"/>
        </w:rPr>
        <w:t>l</w:t>
      </w:r>
      <w:r w:rsidRPr="00A610F3">
        <w:rPr>
          <w:color w:val="000000"/>
          <w:sz w:val="22"/>
          <w:szCs w:val="22"/>
          <w:lang w:eastAsia="cs-CZ" w:bidi="cs-CZ"/>
        </w:rPr>
        <w:t>ní zeleně ve městě. Bude</w:t>
      </w:r>
      <w:r w:rsidR="002E4B01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se</w:t>
      </w:r>
      <w:r w:rsidR="002E4B01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 xml:space="preserve">jednat o koncepční materiál k posílení funkcí zeleně pro zkvalitnění života obyvatel města </w:t>
      </w:r>
      <w:r w:rsidR="009E1A1B" w:rsidRPr="00A610F3">
        <w:rPr>
          <w:rStyle w:val="CharStyle14"/>
          <w:sz w:val="22"/>
          <w:szCs w:val="22"/>
          <w:u w:val="none"/>
        </w:rPr>
        <w:t>Třebíče.</w:t>
      </w:r>
    </w:p>
    <w:p w:rsidR="00814295" w:rsidRPr="00A610F3" w:rsidRDefault="00814295" w:rsidP="002E4B01">
      <w:pPr>
        <w:pStyle w:val="Style7"/>
        <w:shd w:val="clear" w:color="auto" w:fill="auto"/>
        <w:spacing w:after="284"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Předmětem územní studie bude prověření ploch sídelní zeleně v řešeném území včetně návazností na zeleň v krajině. V rámci doplňujících průzkumů a rozborů bude aktualizován pasport zeleně, bude provedeno zhodnocení veškerých ploch zeleně sídla (veřejn</w:t>
      </w:r>
      <w:r w:rsidR="009E1A1B" w:rsidRPr="00A610F3">
        <w:rPr>
          <w:color w:val="000000"/>
          <w:sz w:val="22"/>
          <w:szCs w:val="22"/>
          <w:lang w:eastAsia="cs-CZ" w:bidi="cs-CZ"/>
        </w:rPr>
        <w:t>é</w:t>
      </w:r>
      <w:r w:rsidRPr="00A610F3">
        <w:rPr>
          <w:color w:val="000000"/>
          <w:sz w:val="22"/>
          <w:szCs w:val="22"/>
          <w:lang w:eastAsia="cs-CZ" w:bidi="cs-CZ"/>
        </w:rPr>
        <w:t>, vyhrazené, soukromé), návrh obnovy a tvorby zeleně s</w:t>
      </w:r>
      <w:r w:rsidR="002E4B01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cílem zajistit zlepšení kvality prostředí v sídlech a jeho ekologické stability (odolnost vůči vnějším vlivům). Systém zeleně bude navrhován jako funkčně, případně prostorově spojitý systém ploch zeleně zastavěného území, vodních prvků a zastavitelných ploch v</w:t>
      </w:r>
      <w:r w:rsidR="009E1A1B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návaznosti na zeleň v krajině.</w:t>
      </w:r>
    </w:p>
    <w:p w:rsidR="00814295" w:rsidRPr="00A610F3" w:rsidRDefault="00814295" w:rsidP="002E4B01">
      <w:pPr>
        <w:pStyle w:val="Style7"/>
        <w:shd w:val="clear" w:color="auto" w:fill="auto"/>
        <w:spacing w:after="276" w:line="264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Studie sídelní zeleně bude zohledňovat koncepční dokumenty v oblasti zeleně a dokumenty Strategie EU pro</w:t>
      </w:r>
      <w:r w:rsidR="002E4B01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přizpůsobení se změně klimatu (Adaptační strategie EU), Strategie přizpůsobení se změně klimatu v</w:t>
      </w:r>
      <w:r w:rsidR="002E4B01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podmínkách ČR (Adaptační strategie ČR) a také na Strategii EU v oblasti biologické rozmanitosti do roku 2030.</w:t>
      </w:r>
    </w:p>
    <w:p w:rsidR="002E4B01" w:rsidRPr="00A610F3" w:rsidRDefault="002E4B01" w:rsidP="002E4B01">
      <w:pPr>
        <w:pStyle w:val="Style7"/>
        <w:shd w:val="clear" w:color="auto" w:fill="auto"/>
        <w:spacing w:after="276" w:line="264" w:lineRule="exact"/>
        <w:ind w:firstLine="0"/>
        <w:jc w:val="both"/>
        <w:rPr>
          <w:sz w:val="22"/>
          <w:szCs w:val="22"/>
        </w:rPr>
      </w:pPr>
    </w:p>
    <w:p w:rsidR="00814295" w:rsidRPr="00A610F3" w:rsidRDefault="00814295" w:rsidP="006D1B59">
      <w:pPr>
        <w:pStyle w:val="Style9"/>
        <w:numPr>
          <w:ilvl w:val="0"/>
          <w:numId w:val="12"/>
        </w:numPr>
        <w:shd w:val="clear" w:color="auto" w:fill="auto"/>
        <w:spacing w:line="269" w:lineRule="exact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Požadavky na zpracovatele</w:t>
      </w:r>
    </w:p>
    <w:p w:rsidR="002E4B01" w:rsidRPr="00A610F3" w:rsidRDefault="002E4B01" w:rsidP="002E4B01">
      <w:pPr>
        <w:pStyle w:val="Style9"/>
        <w:shd w:val="clear" w:color="auto" w:fill="auto"/>
        <w:tabs>
          <w:tab w:val="left" w:pos="2052"/>
        </w:tabs>
        <w:spacing w:line="269" w:lineRule="exact"/>
        <w:rPr>
          <w:sz w:val="22"/>
          <w:szCs w:val="22"/>
        </w:rPr>
      </w:pPr>
    </w:p>
    <w:p w:rsidR="00814295" w:rsidRPr="00A610F3" w:rsidRDefault="00814295" w:rsidP="00CA03C2">
      <w:pPr>
        <w:pStyle w:val="Style7"/>
        <w:numPr>
          <w:ilvl w:val="0"/>
          <w:numId w:val="13"/>
        </w:numPr>
        <w:shd w:val="clear" w:color="auto" w:fill="auto"/>
        <w:tabs>
          <w:tab w:val="left" w:pos="851"/>
        </w:tabs>
        <w:spacing w:line="269" w:lineRule="exact"/>
        <w:ind w:left="426"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Zpracovatelem SSSZ bude: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134"/>
        </w:tabs>
        <w:spacing w:line="269" w:lineRule="exact"/>
        <w:ind w:left="1134" w:hanging="284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autorizovaný architekt pro obor krajinářská architektura (autorizace </w:t>
      </w:r>
      <w:proofErr w:type="gramStart"/>
      <w:r w:rsidRPr="00A610F3">
        <w:rPr>
          <w:color w:val="000000"/>
          <w:sz w:val="22"/>
          <w:szCs w:val="22"/>
          <w:lang w:eastAsia="cs-CZ" w:bidi="cs-CZ"/>
        </w:rPr>
        <w:t>A.3 ČKA</w:t>
      </w:r>
      <w:proofErr w:type="gramEnd"/>
      <w:r w:rsidRPr="00A610F3">
        <w:rPr>
          <w:color w:val="000000"/>
          <w:sz w:val="22"/>
          <w:szCs w:val="22"/>
          <w:lang w:eastAsia="cs-CZ" w:bidi="cs-CZ"/>
        </w:rPr>
        <w:t>) nebo s autorizací, která autorizaci pro obor krajinářská architektura v plném rozsahu zahrnuje.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134"/>
        </w:tabs>
        <w:spacing w:line="269" w:lineRule="exact"/>
        <w:ind w:left="1134" w:hanging="284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platnou certifikaci - Český certifikovaný </w:t>
      </w:r>
      <w:proofErr w:type="spellStart"/>
      <w:r w:rsidRPr="00A610F3">
        <w:rPr>
          <w:color w:val="000000"/>
          <w:sz w:val="22"/>
          <w:szCs w:val="22"/>
          <w:lang w:eastAsia="cs-CZ" w:bidi="cs-CZ"/>
        </w:rPr>
        <w:t>arborista</w:t>
      </w:r>
      <w:proofErr w:type="spellEnd"/>
      <w:r w:rsidRPr="00A610F3">
        <w:rPr>
          <w:color w:val="000000"/>
          <w:sz w:val="22"/>
          <w:szCs w:val="22"/>
          <w:lang w:eastAsia="cs-CZ" w:bidi="cs-CZ"/>
        </w:rPr>
        <w:t xml:space="preserve"> - konzultant (ČCA) nebo je držitelem jiného obdobného certifikátu - prokazuje se dokladem o odborné způsobilosti</w:t>
      </w:r>
    </w:p>
    <w:p w:rsidR="002E4B01" w:rsidRPr="00A610F3" w:rsidRDefault="002E4B01" w:rsidP="002E4B01">
      <w:pPr>
        <w:pStyle w:val="Style7"/>
        <w:shd w:val="clear" w:color="auto" w:fill="auto"/>
        <w:tabs>
          <w:tab w:val="left" w:pos="1134"/>
        </w:tabs>
        <w:spacing w:line="269" w:lineRule="exact"/>
        <w:ind w:left="851" w:firstLine="0"/>
        <w:rPr>
          <w:sz w:val="22"/>
          <w:szCs w:val="22"/>
        </w:rPr>
      </w:pPr>
    </w:p>
    <w:p w:rsidR="00814295" w:rsidRPr="00A610F3" w:rsidRDefault="00814295" w:rsidP="00CA03C2">
      <w:pPr>
        <w:pStyle w:val="Style7"/>
        <w:numPr>
          <w:ilvl w:val="0"/>
          <w:numId w:val="13"/>
        </w:numPr>
        <w:shd w:val="clear" w:color="auto" w:fill="auto"/>
        <w:tabs>
          <w:tab w:val="left" w:pos="851"/>
        </w:tabs>
        <w:spacing w:after="318" w:line="212" w:lineRule="exact"/>
        <w:ind w:left="426"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Dodavatel prokáže splnění technických kvalifikačních předpokladů, když předloží:</w:t>
      </w:r>
    </w:p>
    <w:p w:rsidR="00814295" w:rsidRPr="00A610F3" w:rsidRDefault="00814295" w:rsidP="002E4B01">
      <w:pPr>
        <w:pStyle w:val="Style7"/>
        <w:shd w:val="clear" w:color="auto" w:fill="auto"/>
        <w:spacing w:after="276" w:line="264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Seznam provedených služeb poskytnutých v posledních </w:t>
      </w:r>
      <w:r w:rsidR="00B0012E" w:rsidRPr="00A610F3">
        <w:rPr>
          <w:color w:val="000000"/>
          <w:sz w:val="22"/>
          <w:szCs w:val="22"/>
          <w:lang w:eastAsia="cs-CZ" w:bidi="cs-CZ"/>
        </w:rPr>
        <w:t>10</w:t>
      </w:r>
      <w:r w:rsidRPr="00A610F3">
        <w:rPr>
          <w:color w:val="000000"/>
          <w:sz w:val="22"/>
          <w:szCs w:val="22"/>
          <w:lang w:eastAsia="cs-CZ" w:bidi="cs-CZ"/>
        </w:rPr>
        <w:t xml:space="preserve"> letech před zahájením zadávacího řízení. Tento seznam musí zahrnovat: název a konkr</w:t>
      </w:r>
      <w:r w:rsidR="002E4B01" w:rsidRPr="00A610F3">
        <w:rPr>
          <w:color w:val="000000"/>
          <w:sz w:val="22"/>
          <w:szCs w:val="22"/>
          <w:lang w:eastAsia="cs-CZ" w:bidi="cs-CZ"/>
        </w:rPr>
        <w:t>é</w:t>
      </w:r>
      <w:r w:rsidRPr="00A610F3">
        <w:rPr>
          <w:color w:val="000000"/>
          <w:sz w:val="22"/>
          <w:szCs w:val="22"/>
          <w:lang w:eastAsia="cs-CZ" w:bidi="cs-CZ"/>
        </w:rPr>
        <w:t>tní popis předmětu zakázky, cenu a dobu plnění a identifikaci objednatele s kontaktem pro ověření. Ze seznamu musí jednoznačně a prokazatelně vyplývat splnění požadavků zadavatele.</w:t>
      </w:r>
    </w:p>
    <w:p w:rsidR="00814295" w:rsidRPr="00A610F3" w:rsidRDefault="00814295" w:rsidP="002E4B01">
      <w:pPr>
        <w:pStyle w:val="Style7"/>
        <w:shd w:val="clear" w:color="auto" w:fill="auto"/>
        <w:spacing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Minimální úroveň pro splnění technického kritéria je stanovena v následujícím rozsahu:</w:t>
      </w:r>
    </w:p>
    <w:p w:rsidR="002E4B01" w:rsidRPr="00A610F3" w:rsidRDefault="00814295" w:rsidP="002E4B01">
      <w:pPr>
        <w:pStyle w:val="Style7"/>
        <w:shd w:val="clear" w:color="auto" w:fill="auto"/>
        <w:spacing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lastRenderedPageBreak/>
        <w:t xml:space="preserve">- alespoň 3 služby, jejichž předmětem bylo zpracování: studií sídelní zeleně/Generel zeleně nebo Koncepci zeleně pro města (dle metodiky </w:t>
      </w:r>
      <w:r w:rsidRPr="00B56C7C">
        <w:rPr>
          <w:color w:val="000000"/>
          <w:sz w:val="22"/>
          <w:szCs w:val="22"/>
          <w:lang w:eastAsia="cs-CZ" w:bidi="cs-CZ"/>
        </w:rPr>
        <w:t>Územních studií sídelní zeleně), z nichž hodnota každé z nich činila min. 500 tisíc Kč bez DPH</w:t>
      </w:r>
      <w:r w:rsidR="00B56C7C" w:rsidRPr="00B56C7C">
        <w:rPr>
          <w:color w:val="000000"/>
          <w:sz w:val="22"/>
          <w:szCs w:val="22"/>
          <w:lang w:eastAsia="cs-CZ" w:bidi="cs-CZ"/>
        </w:rPr>
        <w:t>.</w:t>
      </w:r>
    </w:p>
    <w:p w:rsidR="002E4B01" w:rsidRPr="00A610F3" w:rsidRDefault="002E4B01" w:rsidP="002E4B01">
      <w:pPr>
        <w:pStyle w:val="Style7"/>
        <w:shd w:val="clear" w:color="auto" w:fill="auto"/>
        <w:spacing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814295" w:rsidRPr="00A610F3" w:rsidRDefault="00814295" w:rsidP="00CA03C2">
      <w:pPr>
        <w:pStyle w:val="Style15"/>
        <w:keepNext/>
        <w:keepLines/>
        <w:numPr>
          <w:ilvl w:val="0"/>
          <w:numId w:val="12"/>
        </w:numPr>
        <w:shd w:val="clear" w:color="auto" w:fill="auto"/>
        <w:tabs>
          <w:tab w:val="left" w:pos="567"/>
          <w:tab w:val="left" w:pos="709"/>
        </w:tabs>
        <w:spacing w:after="255"/>
        <w:rPr>
          <w:sz w:val="22"/>
          <w:szCs w:val="22"/>
        </w:rPr>
      </w:pPr>
      <w:bookmarkStart w:id="0" w:name="bookmark2"/>
      <w:r w:rsidRPr="00A610F3">
        <w:rPr>
          <w:color w:val="000000"/>
          <w:sz w:val="22"/>
          <w:szCs w:val="22"/>
          <w:lang w:eastAsia="cs-CZ" w:bidi="cs-CZ"/>
        </w:rPr>
        <w:t>Rozsah řešeného a zájmového území</w:t>
      </w:r>
      <w:bookmarkEnd w:id="0"/>
    </w:p>
    <w:p w:rsidR="00814295" w:rsidRPr="00A610F3" w:rsidRDefault="00814295" w:rsidP="002E4B01">
      <w:pPr>
        <w:pStyle w:val="Style7"/>
        <w:shd w:val="clear" w:color="auto" w:fill="auto"/>
        <w:spacing w:after="346" w:line="269" w:lineRule="exact"/>
        <w:ind w:right="860"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Řešeným územím je zastavěné území a zastavitelné plochy vymezené platným územním plánem města </w:t>
      </w:r>
      <w:r w:rsidR="00CA03C2" w:rsidRPr="00A610F3">
        <w:rPr>
          <w:color w:val="000000"/>
          <w:sz w:val="22"/>
          <w:szCs w:val="22"/>
          <w:lang w:eastAsia="cs-CZ" w:bidi="cs-CZ"/>
        </w:rPr>
        <w:t>Třebíč</w:t>
      </w:r>
      <w:r w:rsidRPr="00A610F3">
        <w:rPr>
          <w:color w:val="000000"/>
          <w:sz w:val="22"/>
          <w:szCs w:val="22"/>
          <w:lang w:eastAsia="cs-CZ" w:bidi="cs-CZ"/>
        </w:rPr>
        <w:t xml:space="preserve"> viz příloha mapového podkladu ÚPD". SSSZ bude zohledňovat významné prostorové a funkční vazby sídla a okolní nezastavěné krajiny.</w:t>
      </w:r>
    </w:p>
    <w:p w:rsidR="00814295" w:rsidRPr="00A610F3" w:rsidRDefault="00814295" w:rsidP="00CA03C2">
      <w:pPr>
        <w:pStyle w:val="Style15"/>
        <w:keepNext/>
        <w:keepLines/>
        <w:numPr>
          <w:ilvl w:val="0"/>
          <w:numId w:val="12"/>
        </w:numPr>
        <w:shd w:val="clear" w:color="auto" w:fill="auto"/>
        <w:tabs>
          <w:tab w:val="left" w:pos="567"/>
        </w:tabs>
        <w:rPr>
          <w:sz w:val="22"/>
          <w:szCs w:val="22"/>
        </w:rPr>
      </w:pPr>
      <w:bookmarkStart w:id="1" w:name="bookmark3"/>
      <w:r w:rsidRPr="00A610F3">
        <w:rPr>
          <w:color w:val="000000"/>
          <w:sz w:val="22"/>
          <w:szCs w:val="22"/>
          <w:lang w:eastAsia="cs-CZ" w:bidi="cs-CZ"/>
        </w:rPr>
        <w:t>Požadavky na obsah řešení studie</w:t>
      </w:r>
      <w:bookmarkEnd w:id="1"/>
    </w:p>
    <w:p w:rsidR="00814295" w:rsidRPr="00A610F3" w:rsidRDefault="00814295" w:rsidP="00CA03C2">
      <w:pPr>
        <w:pStyle w:val="Style7"/>
        <w:numPr>
          <w:ilvl w:val="0"/>
          <w:numId w:val="15"/>
        </w:numPr>
        <w:shd w:val="clear" w:color="auto" w:fill="auto"/>
        <w:tabs>
          <w:tab w:val="left" w:pos="1272"/>
        </w:tabs>
        <w:spacing w:after="258" w:line="212" w:lineRule="exact"/>
        <w:ind w:left="567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Průzkumy a rozbory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300" w:line="264" w:lineRule="exact"/>
        <w:ind w:left="993" w:right="86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Doplňující průzkumy budou pořízeny v rozsahu nutném pro následné zpracování rozborů a návrhu. Projektant (členové projekčního týmu) provedou terénní průzkumy, kterými v přiměřené hustotě pokryjí celé řešené území.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342" w:line="264" w:lineRule="exact"/>
        <w:ind w:left="993" w:right="86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Při zpracování průzkumů budou, mimo samotné průzkumy v terénu, v maximální míře využita data z existujících podkladů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258" w:line="212" w:lineRule="exact"/>
        <w:ind w:left="993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Zvláštní pozornost bude věnována uličním stromořadím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300" w:line="264" w:lineRule="exact"/>
        <w:ind w:left="993" w:right="86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Analýza potřeb změn systému sídelní zeleně bude provedena zejména ve vztahu k</w:t>
      </w:r>
      <w:r w:rsidR="00CA03C2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jeho dalšímu rozvoji a v porovnání s jeho stávajícím stavem. Analýza se zaměří nejen na kvantitativní, ale i na kvalitativní parametry systému.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296" w:line="264" w:lineRule="exact"/>
        <w:ind w:left="993" w:right="86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Bilance hodnotící výměru ploch zeleně dle jednotlivých kategorií (celková, podíl zeleně na obyvatele), vybavenost ploch, zastoupení vegetačních prvků, funkčně-provozní kvalita ploch, přístupnost ploch, požadavky na údržbu vegetačních prvků, specifické požadavky na správu zeleně (památková péče, ochrana přírody a krajiny apod.), plochy územních rezerv a jejich biologická kvalita, případně finanční nároky na údržbu zeleně</w:t>
      </w:r>
      <w:r w:rsidR="005075FB">
        <w:rPr>
          <w:color w:val="000000"/>
          <w:sz w:val="22"/>
          <w:szCs w:val="22"/>
          <w:lang w:eastAsia="cs-CZ" w:bidi="cs-CZ"/>
        </w:rPr>
        <w:t>. Bilance</w:t>
      </w:r>
      <w:r w:rsidRPr="00A610F3">
        <w:rPr>
          <w:color w:val="000000"/>
          <w:sz w:val="22"/>
          <w:szCs w:val="22"/>
          <w:lang w:eastAsia="cs-CZ" w:bidi="cs-CZ"/>
        </w:rPr>
        <w:t xml:space="preserve"> bude sestavena do tabulkové části.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</w:tabs>
        <w:spacing w:after="346" w:line="269" w:lineRule="exact"/>
        <w:ind w:left="993" w:right="86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Na základě provedených průzkumů a rozborů může projektant v případě potřeby navrhnout úpravu zadání studie v dílčích částech. Návrh úpravy projedná s</w:t>
      </w:r>
      <w:r w:rsidR="00CA03C2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pořizovatelem.</w:t>
      </w:r>
    </w:p>
    <w:p w:rsidR="00814295" w:rsidRPr="00A610F3" w:rsidRDefault="00814295" w:rsidP="00CA03C2">
      <w:pPr>
        <w:pStyle w:val="Style7"/>
        <w:numPr>
          <w:ilvl w:val="0"/>
          <w:numId w:val="15"/>
        </w:numPr>
        <w:shd w:val="clear" w:color="auto" w:fill="auto"/>
        <w:tabs>
          <w:tab w:val="left" w:pos="1272"/>
        </w:tabs>
        <w:spacing w:after="220" w:line="212" w:lineRule="exact"/>
        <w:ind w:left="567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Pasport zeleně</w:t>
      </w:r>
    </w:p>
    <w:p w:rsidR="00814295" w:rsidRPr="00A610F3" w:rsidRDefault="00814295" w:rsidP="00CA03C2">
      <w:pPr>
        <w:pStyle w:val="Style7"/>
        <w:shd w:val="clear" w:color="auto" w:fill="auto"/>
        <w:tabs>
          <w:tab w:val="left" w:pos="6487"/>
        </w:tabs>
        <w:spacing w:line="312" w:lineRule="exact"/>
        <w:ind w:left="567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Obsah pasportu zeleně bude rozdělen do tří částí</w:t>
      </w:r>
      <w:r w:rsidR="00CA03C2" w:rsidRPr="00A610F3">
        <w:rPr>
          <w:color w:val="000000"/>
          <w:sz w:val="22"/>
          <w:szCs w:val="22"/>
          <w:lang w:eastAsia="cs-CZ" w:bidi="cs-CZ"/>
        </w:rPr>
        <w:t>:</w:t>
      </w:r>
    </w:p>
    <w:p w:rsidR="00CA03C2" w:rsidRPr="00A610F3" w:rsidRDefault="00CA03C2" w:rsidP="00CA03C2">
      <w:pPr>
        <w:pStyle w:val="Style7"/>
        <w:numPr>
          <w:ilvl w:val="0"/>
          <w:numId w:val="16"/>
        </w:numPr>
        <w:shd w:val="clear" w:color="auto" w:fill="auto"/>
        <w:tabs>
          <w:tab w:val="left" w:pos="851"/>
        </w:tabs>
        <w:spacing w:line="312" w:lineRule="exact"/>
        <w:ind w:left="567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Prvky bodové</w:t>
      </w:r>
    </w:p>
    <w:p w:rsidR="00CA03C2" w:rsidRPr="00A610F3" w:rsidRDefault="00CA03C2" w:rsidP="00CA03C2">
      <w:pPr>
        <w:pStyle w:val="Style7"/>
        <w:numPr>
          <w:ilvl w:val="0"/>
          <w:numId w:val="16"/>
        </w:numPr>
        <w:shd w:val="clear" w:color="auto" w:fill="auto"/>
        <w:tabs>
          <w:tab w:val="left" w:pos="851"/>
        </w:tabs>
        <w:spacing w:line="312" w:lineRule="exact"/>
        <w:ind w:left="567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Prvky liniové </w:t>
      </w:r>
    </w:p>
    <w:p w:rsidR="00CA03C2" w:rsidRPr="00A610F3" w:rsidRDefault="00CA03C2" w:rsidP="00CA03C2">
      <w:pPr>
        <w:pStyle w:val="Style7"/>
        <w:numPr>
          <w:ilvl w:val="0"/>
          <w:numId w:val="16"/>
        </w:numPr>
        <w:shd w:val="clear" w:color="auto" w:fill="auto"/>
        <w:tabs>
          <w:tab w:val="left" w:pos="851"/>
        </w:tabs>
        <w:spacing w:line="312" w:lineRule="exact"/>
        <w:ind w:left="567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Prvky plošné</w:t>
      </w:r>
    </w:p>
    <w:p w:rsidR="00CA03C2" w:rsidRPr="00A610F3" w:rsidRDefault="00CA03C2" w:rsidP="00CA03C2">
      <w:pPr>
        <w:pStyle w:val="Style7"/>
        <w:shd w:val="clear" w:color="auto" w:fill="auto"/>
        <w:tabs>
          <w:tab w:val="left" w:pos="6487"/>
        </w:tabs>
        <w:spacing w:line="312" w:lineRule="exact"/>
        <w:ind w:left="567" w:firstLine="0"/>
        <w:jc w:val="both"/>
        <w:rPr>
          <w:sz w:val="22"/>
          <w:szCs w:val="22"/>
        </w:rPr>
      </w:pPr>
    </w:p>
    <w:p w:rsidR="00814295" w:rsidRPr="00A610F3" w:rsidRDefault="00814295" w:rsidP="002E4B01">
      <w:pPr>
        <w:pStyle w:val="Style7"/>
        <w:shd w:val="clear" w:color="auto" w:fill="auto"/>
        <w:spacing w:after="175" w:line="212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Předmětem pasportizace bude zeleň v majetku města nacházející se na:</w:t>
      </w:r>
    </w:p>
    <w:p w:rsidR="00CA03C2" w:rsidRPr="00A610F3" w:rsidRDefault="00CA03C2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  <w:tab w:val="left" w:pos="8789"/>
          <w:tab w:val="left" w:pos="9919"/>
        </w:tabs>
        <w:spacing w:line="269" w:lineRule="exact"/>
        <w:ind w:left="993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veřejně přístupných pozemcích</w:t>
      </w:r>
      <w:r w:rsidR="00814295" w:rsidRPr="00A610F3">
        <w:rPr>
          <w:color w:val="000000"/>
          <w:sz w:val="22"/>
          <w:szCs w:val="22"/>
          <w:lang w:eastAsia="cs-CZ" w:bidi="cs-CZ"/>
        </w:rPr>
        <w:t>,</w:t>
      </w:r>
    </w:p>
    <w:p w:rsidR="00814295" w:rsidRPr="00A610F3" w:rsidRDefault="00814295" w:rsidP="00CA03C2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  <w:tab w:val="left" w:pos="8789"/>
          <w:tab w:val="left" w:pos="9919"/>
        </w:tabs>
        <w:spacing w:line="269" w:lineRule="exact"/>
        <w:ind w:left="993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v</w:t>
      </w:r>
      <w:r w:rsidR="00CA03C2" w:rsidRPr="00A610F3">
        <w:rPr>
          <w:color w:val="000000"/>
          <w:sz w:val="22"/>
          <w:szCs w:val="22"/>
          <w:lang w:eastAsia="cs-CZ" w:bidi="cs-CZ"/>
        </w:rPr>
        <w:t> uzavřených areálech v majetku města Třebíče</w:t>
      </w:r>
      <w:r w:rsidR="00225D58" w:rsidRPr="00A610F3">
        <w:rPr>
          <w:color w:val="000000"/>
          <w:sz w:val="22"/>
          <w:szCs w:val="22"/>
          <w:lang w:eastAsia="cs-CZ" w:bidi="cs-CZ"/>
        </w:rPr>
        <w:t>,</w:t>
      </w:r>
    </w:p>
    <w:p w:rsidR="00CA03C2" w:rsidRPr="00A610F3" w:rsidRDefault="00814295" w:rsidP="00225D58">
      <w:pPr>
        <w:pStyle w:val="Style7"/>
        <w:numPr>
          <w:ilvl w:val="0"/>
          <w:numId w:val="14"/>
        </w:numPr>
        <w:shd w:val="clear" w:color="auto" w:fill="auto"/>
        <w:tabs>
          <w:tab w:val="left" w:pos="1272"/>
          <w:tab w:val="left" w:pos="8796"/>
          <w:tab w:val="left" w:pos="9919"/>
        </w:tabs>
        <w:spacing w:line="269" w:lineRule="exact"/>
        <w:ind w:left="993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lastRenderedPageBreak/>
        <w:t>zeleň na pozemcích jiných vlastníků, které město na základě smluvního vztahu nebo ze</w:t>
      </w:r>
      <w:r w:rsidR="00225D58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zákona</w:t>
      </w:r>
      <w:r w:rsidR="00CA03C2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u</w:t>
      </w:r>
      <w:r w:rsidR="00CA03C2" w:rsidRPr="00A610F3">
        <w:rPr>
          <w:color w:val="000000"/>
          <w:sz w:val="22"/>
          <w:szCs w:val="22"/>
          <w:lang w:eastAsia="cs-CZ" w:bidi="cs-CZ"/>
        </w:rPr>
        <w:t>ží</w:t>
      </w:r>
      <w:r w:rsidRPr="00A610F3">
        <w:rPr>
          <w:color w:val="000000"/>
          <w:sz w:val="22"/>
          <w:szCs w:val="22"/>
          <w:lang w:eastAsia="cs-CZ" w:bidi="cs-CZ"/>
        </w:rPr>
        <w:t>v</w:t>
      </w:r>
      <w:r w:rsidR="00CA03C2" w:rsidRPr="00A610F3">
        <w:rPr>
          <w:color w:val="000000"/>
          <w:sz w:val="22"/>
          <w:szCs w:val="22"/>
          <w:lang w:eastAsia="cs-CZ" w:bidi="cs-CZ"/>
        </w:rPr>
        <w:t>á</w:t>
      </w:r>
      <w:r w:rsidRPr="00A610F3">
        <w:rPr>
          <w:color w:val="000000"/>
          <w:sz w:val="22"/>
          <w:szCs w:val="22"/>
          <w:lang w:eastAsia="cs-CZ" w:bidi="cs-CZ"/>
        </w:rPr>
        <w:t>.</w:t>
      </w:r>
      <w:r w:rsidR="00225D58" w:rsidRPr="00A610F3">
        <w:rPr>
          <w:color w:val="000000"/>
          <w:sz w:val="22"/>
          <w:szCs w:val="22"/>
          <w:lang w:eastAsia="cs-CZ" w:bidi="cs-CZ"/>
        </w:rPr>
        <w:t>(</w:t>
      </w:r>
      <w:r w:rsidR="00BC32CE" w:rsidRPr="00A610F3">
        <w:rPr>
          <w:color w:val="000000"/>
          <w:sz w:val="22"/>
          <w:szCs w:val="22"/>
          <w:lang w:eastAsia="cs-CZ" w:bidi="cs-CZ"/>
        </w:rPr>
        <w:t>Dle smluvního vztahu se jedná o pozemky p. č. 820/7, 820/8, 820/9, 820/10, 820/231, 820/232, 820/233, 820/234,820/285, 820/286, 820/288, 820/289, 820/291, 820/292, 820/293, 825/5)</w:t>
      </w:r>
    </w:p>
    <w:p w:rsidR="006D1B59" w:rsidRPr="00A610F3" w:rsidRDefault="006D1B59" w:rsidP="006D1B59">
      <w:pPr>
        <w:pStyle w:val="Style7"/>
        <w:shd w:val="clear" w:color="auto" w:fill="auto"/>
        <w:tabs>
          <w:tab w:val="left" w:pos="8796"/>
        </w:tabs>
        <w:spacing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6D1B59" w:rsidRPr="00A610F3" w:rsidRDefault="006D1B59" w:rsidP="006D1B59">
      <w:pPr>
        <w:pStyle w:val="Style7"/>
        <w:shd w:val="clear" w:color="auto" w:fill="auto"/>
        <w:tabs>
          <w:tab w:val="left" w:pos="8796"/>
        </w:tabs>
        <w:spacing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6D1B59" w:rsidRPr="00A610F3" w:rsidRDefault="006D1B59" w:rsidP="006D1B59">
      <w:pPr>
        <w:pStyle w:val="Style7"/>
        <w:shd w:val="clear" w:color="auto" w:fill="auto"/>
        <w:tabs>
          <w:tab w:val="left" w:pos="8796"/>
        </w:tabs>
        <w:spacing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814295" w:rsidRPr="00A610F3" w:rsidRDefault="00814295" w:rsidP="00E359DF">
      <w:pPr>
        <w:pStyle w:val="Style7"/>
        <w:numPr>
          <w:ilvl w:val="0"/>
          <w:numId w:val="15"/>
        </w:numPr>
        <w:shd w:val="clear" w:color="auto" w:fill="auto"/>
        <w:tabs>
          <w:tab w:val="left" w:pos="284"/>
        </w:tabs>
        <w:spacing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studie sídelní zeleně</w:t>
      </w:r>
    </w:p>
    <w:p w:rsidR="00E359DF" w:rsidRPr="00A610F3" w:rsidRDefault="00E359DF" w:rsidP="00E359DF">
      <w:pPr>
        <w:pStyle w:val="Style7"/>
        <w:shd w:val="clear" w:color="auto" w:fill="auto"/>
        <w:tabs>
          <w:tab w:val="left" w:pos="8796"/>
        </w:tabs>
        <w:spacing w:line="269" w:lineRule="exact"/>
        <w:ind w:firstLine="0"/>
        <w:jc w:val="both"/>
        <w:rPr>
          <w:sz w:val="22"/>
          <w:szCs w:val="22"/>
        </w:rPr>
      </w:pPr>
    </w:p>
    <w:p w:rsidR="00814295" w:rsidRPr="00A610F3" w:rsidRDefault="00814295" w:rsidP="00225D58">
      <w:pPr>
        <w:pStyle w:val="Style7"/>
        <w:shd w:val="clear" w:color="auto" w:fill="auto"/>
        <w:spacing w:after="300" w:line="269" w:lineRule="exact"/>
        <w:ind w:right="-4"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V zastavěném území a v zastavitelných plochách budou vymezeny základní rozvojové osy jádrových částí systému zeleně a základní kompozičně prostorové schéma systému sídelní zeleně. Následně bude navrženo propojení jednotlivých ploch zeleně a ostatních přírodních prvků včetně návrhu propojení jednotlivých místních částí (dle možností s ohledem na sítě technické infrastruktury). Specifikace a vymezení ploch zeleně dle funkčně-kompozičních jednotek zeleně stanoví optimální velikost ploch, jejich kvantitativní a kvalitativní standardy.</w:t>
      </w:r>
    </w:p>
    <w:p w:rsidR="00814295" w:rsidRPr="00A610F3" w:rsidRDefault="00814295" w:rsidP="00225D58">
      <w:pPr>
        <w:pStyle w:val="Style7"/>
        <w:shd w:val="clear" w:color="auto" w:fill="auto"/>
        <w:spacing w:line="269" w:lineRule="exact"/>
        <w:ind w:right="-4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Zpracovatel studie navrhne opatření a podmínky vedoucí k ochraně zeleně a parkových objektů. Součástí návrhu řešení bude také vymezení ploch pro obnovu či revitalizaci stávající sídelní zeleně s návrhem postupu a priorit revitalizace dílčích prvků, tedy doporučí způsob a etapizaci realizačních postupů.</w:t>
      </w:r>
    </w:p>
    <w:p w:rsidR="00225D58" w:rsidRPr="00A610F3" w:rsidRDefault="00225D58" w:rsidP="00225D58">
      <w:pPr>
        <w:pStyle w:val="Style7"/>
        <w:shd w:val="clear" w:color="auto" w:fill="auto"/>
        <w:spacing w:line="269" w:lineRule="exact"/>
        <w:ind w:right="-4" w:firstLine="0"/>
        <w:jc w:val="both"/>
        <w:rPr>
          <w:color w:val="000000"/>
          <w:sz w:val="22"/>
          <w:szCs w:val="22"/>
          <w:lang w:eastAsia="cs-CZ" w:bidi="cs-CZ"/>
        </w:rPr>
      </w:pPr>
    </w:p>
    <w:p w:rsidR="00225D58" w:rsidRPr="00A610F3" w:rsidRDefault="00225D58" w:rsidP="00225D58">
      <w:pPr>
        <w:pStyle w:val="Style7"/>
        <w:shd w:val="clear" w:color="auto" w:fill="auto"/>
        <w:spacing w:line="269" w:lineRule="exact"/>
        <w:ind w:right="-4" w:firstLine="0"/>
        <w:jc w:val="both"/>
        <w:rPr>
          <w:color w:val="000000"/>
          <w:sz w:val="22"/>
          <w:szCs w:val="22"/>
          <w:lang w:eastAsia="cs-CZ" w:bidi="cs-CZ"/>
        </w:rPr>
      </w:pPr>
    </w:p>
    <w:p w:rsidR="00814295" w:rsidRPr="00A610F3" w:rsidRDefault="005075FB" w:rsidP="006D1B59">
      <w:pPr>
        <w:pStyle w:val="Style9"/>
        <w:shd w:val="clear" w:color="auto" w:fill="auto"/>
        <w:spacing w:after="380" w:line="312" w:lineRule="exact"/>
        <w:ind w:left="567" w:hanging="567"/>
        <w:rPr>
          <w:sz w:val="22"/>
          <w:szCs w:val="22"/>
        </w:rPr>
      </w:pPr>
      <w:r>
        <w:rPr>
          <w:rStyle w:val="CharStyle22"/>
          <w:b/>
          <w:bCs/>
          <w:sz w:val="22"/>
          <w:szCs w:val="22"/>
        </w:rPr>
        <w:t>V</w:t>
      </w:r>
      <w:r w:rsidR="006D1B59" w:rsidRPr="00A610F3">
        <w:rPr>
          <w:rStyle w:val="CharStyle22"/>
          <w:b/>
          <w:bCs/>
          <w:sz w:val="22"/>
          <w:szCs w:val="22"/>
        </w:rPr>
        <w:t>.</w:t>
      </w:r>
      <w:r w:rsidR="006D1B59" w:rsidRPr="00A610F3">
        <w:rPr>
          <w:rStyle w:val="CharStyle22"/>
          <w:b/>
          <w:bCs/>
          <w:sz w:val="22"/>
          <w:szCs w:val="22"/>
        </w:rPr>
        <w:tab/>
      </w:r>
      <w:r w:rsidR="00814295" w:rsidRPr="00A610F3">
        <w:rPr>
          <w:color w:val="000000"/>
          <w:sz w:val="22"/>
          <w:szCs w:val="22"/>
          <w:lang w:eastAsia="cs-CZ" w:bidi="cs-CZ"/>
        </w:rPr>
        <w:t>Požadavky na formu obsahu a uspořádání grafické a textové části studie</w:t>
      </w:r>
    </w:p>
    <w:p w:rsidR="00814295" w:rsidRPr="00A610F3" w:rsidRDefault="00814295" w:rsidP="008C0C69">
      <w:pPr>
        <w:pStyle w:val="Style7"/>
        <w:shd w:val="clear" w:color="auto" w:fill="auto"/>
        <w:spacing w:after="255" w:line="212" w:lineRule="exact"/>
        <w:ind w:firstLine="142"/>
        <w:rPr>
          <w:b/>
          <w:sz w:val="22"/>
          <w:szCs w:val="22"/>
        </w:rPr>
      </w:pPr>
      <w:r w:rsidRPr="00A610F3">
        <w:rPr>
          <w:b/>
          <w:color w:val="000000"/>
          <w:sz w:val="22"/>
          <w:szCs w:val="22"/>
          <w:lang w:eastAsia="cs-CZ" w:bidi="cs-CZ"/>
        </w:rPr>
        <w:t>a) Průzkumy a rozbory území</w:t>
      </w:r>
    </w:p>
    <w:p w:rsidR="00814295" w:rsidRPr="00A610F3" w:rsidRDefault="00814295" w:rsidP="002E4B01">
      <w:pPr>
        <w:pStyle w:val="Style7"/>
        <w:shd w:val="clear" w:color="auto" w:fill="auto"/>
        <w:spacing w:line="269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Způsob zpracování studie</w:t>
      </w:r>
    </w:p>
    <w:p w:rsidR="00814295" w:rsidRPr="00A610F3" w:rsidRDefault="00225D58" w:rsidP="002E4B01">
      <w:pPr>
        <w:pStyle w:val="Style7"/>
        <w:shd w:val="clear" w:color="auto" w:fill="auto"/>
        <w:spacing w:line="269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</w:t>
      </w:r>
      <w:r w:rsidR="00814295" w:rsidRPr="00A610F3">
        <w:rPr>
          <w:color w:val="000000"/>
          <w:sz w:val="22"/>
          <w:szCs w:val="22"/>
          <w:lang w:eastAsia="cs-CZ" w:bidi="cs-CZ"/>
        </w:rPr>
        <w:t>tudie bude členěna dle logických celků na průzkumy a rozbory a samotnou studii takto:</w:t>
      </w:r>
    </w:p>
    <w:p w:rsidR="00814295" w:rsidRPr="00A610F3" w:rsidRDefault="00814295" w:rsidP="00225D58">
      <w:pPr>
        <w:pStyle w:val="Style7"/>
        <w:numPr>
          <w:ilvl w:val="0"/>
          <w:numId w:val="14"/>
        </w:numPr>
        <w:shd w:val="clear" w:color="auto" w:fill="auto"/>
        <w:tabs>
          <w:tab w:val="left" w:pos="1350"/>
        </w:tabs>
        <w:spacing w:line="269" w:lineRule="exact"/>
        <w:ind w:firstLine="993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Část textová: - textová část, tabulková část (bilance)</w:t>
      </w:r>
    </w:p>
    <w:p w:rsidR="00814295" w:rsidRPr="00A610F3" w:rsidRDefault="00814295" w:rsidP="008C0C69">
      <w:pPr>
        <w:pStyle w:val="Style7"/>
        <w:numPr>
          <w:ilvl w:val="0"/>
          <w:numId w:val="14"/>
        </w:numPr>
        <w:shd w:val="clear" w:color="auto" w:fill="auto"/>
        <w:tabs>
          <w:tab w:val="left" w:pos="1350"/>
        </w:tabs>
        <w:spacing w:line="269" w:lineRule="exact"/>
        <w:ind w:left="993"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Část grafická: - širší vztahy</w:t>
      </w:r>
    </w:p>
    <w:p w:rsidR="005075FB" w:rsidRPr="005075FB" w:rsidRDefault="00814295" w:rsidP="008501F1">
      <w:pPr>
        <w:pStyle w:val="Style7"/>
        <w:numPr>
          <w:ilvl w:val="3"/>
          <w:numId w:val="22"/>
        </w:numPr>
        <w:shd w:val="clear" w:color="auto" w:fill="auto"/>
        <w:tabs>
          <w:tab w:val="left" w:pos="1418"/>
        </w:tabs>
        <w:spacing w:line="269" w:lineRule="exact"/>
        <w:ind w:left="900" w:firstLine="93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rozbor současného stavu zeleně (případně podrobnější, budou-li to některé</w:t>
      </w:r>
    </w:p>
    <w:p w:rsidR="008501F1" w:rsidRDefault="00814295" w:rsidP="008501F1">
      <w:pPr>
        <w:pStyle w:val="Style7"/>
        <w:numPr>
          <w:ilvl w:val="3"/>
          <w:numId w:val="22"/>
        </w:numPr>
        <w:shd w:val="clear" w:color="auto" w:fill="auto"/>
        <w:tabs>
          <w:tab w:val="left" w:pos="1418"/>
        </w:tabs>
        <w:spacing w:line="269" w:lineRule="exact"/>
        <w:ind w:left="900" w:firstLine="93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části vyžadovat)</w:t>
      </w:r>
    </w:p>
    <w:p w:rsidR="008501F1" w:rsidRPr="008501F1" w:rsidRDefault="00814295" w:rsidP="008501F1">
      <w:pPr>
        <w:pStyle w:val="Style7"/>
        <w:numPr>
          <w:ilvl w:val="0"/>
          <w:numId w:val="14"/>
        </w:numPr>
        <w:shd w:val="clear" w:color="auto" w:fill="auto"/>
        <w:tabs>
          <w:tab w:val="left" w:pos="1418"/>
        </w:tabs>
        <w:spacing w:line="269" w:lineRule="exact"/>
        <w:ind w:left="1418" w:hanging="425"/>
        <w:jc w:val="both"/>
        <w:rPr>
          <w:sz w:val="22"/>
          <w:szCs w:val="22"/>
        </w:rPr>
      </w:pPr>
      <w:r w:rsidRPr="008501F1">
        <w:rPr>
          <w:color w:val="000000"/>
          <w:sz w:val="22"/>
          <w:szCs w:val="22"/>
          <w:lang w:eastAsia="cs-CZ" w:bidi="cs-CZ"/>
        </w:rPr>
        <w:t>problémový výkres v měřítku rozboru</w:t>
      </w:r>
    </w:p>
    <w:p w:rsidR="00814295" w:rsidRPr="008501F1" w:rsidRDefault="00814295" w:rsidP="008501F1">
      <w:pPr>
        <w:pStyle w:val="Style7"/>
        <w:numPr>
          <w:ilvl w:val="0"/>
          <w:numId w:val="14"/>
        </w:numPr>
        <w:shd w:val="clear" w:color="auto" w:fill="auto"/>
        <w:tabs>
          <w:tab w:val="left" w:pos="1418"/>
        </w:tabs>
        <w:spacing w:line="269" w:lineRule="exact"/>
        <w:ind w:left="1418" w:hanging="425"/>
        <w:jc w:val="both"/>
        <w:rPr>
          <w:sz w:val="22"/>
          <w:szCs w:val="22"/>
        </w:rPr>
      </w:pPr>
      <w:r w:rsidRPr="008501F1">
        <w:rPr>
          <w:color w:val="000000"/>
          <w:sz w:val="22"/>
          <w:szCs w:val="22"/>
          <w:lang w:eastAsia="cs-CZ" w:bidi="cs-CZ"/>
        </w:rPr>
        <w:t>komplexní návrh funkčního a prostorového uspořádání systému zeleně včetně návrhu funkčně-kompozičních (případně podrobnější, budou-li to některé části vyžadovat)</w:t>
      </w:r>
      <w:r w:rsidR="008C0C69" w:rsidRPr="008501F1">
        <w:rPr>
          <w:color w:val="000000"/>
          <w:sz w:val="22"/>
          <w:szCs w:val="22"/>
          <w:lang w:eastAsia="cs-CZ" w:bidi="cs-CZ"/>
        </w:rPr>
        <w:t>,</w:t>
      </w:r>
    </w:p>
    <w:p w:rsidR="00814295" w:rsidRPr="00A610F3" w:rsidRDefault="008C0C69" w:rsidP="008501F1">
      <w:pPr>
        <w:pStyle w:val="Style7"/>
        <w:numPr>
          <w:ilvl w:val="0"/>
          <w:numId w:val="14"/>
        </w:numPr>
        <w:shd w:val="clear" w:color="auto" w:fill="auto"/>
        <w:tabs>
          <w:tab w:val="left" w:pos="1418"/>
        </w:tabs>
        <w:spacing w:line="269" w:lineRule="exact"/>
        <w:ind w:left="1843" w:hanging="85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e</w:t>
      </w:r>
      <w:r w:rsidR="00814295" w:rsidRPr="00A610F3">
        <w:rPr>
          <w:color w:val="000000"/>
          <w:sz w:val="22"/>
          <w:szCs w:val="22"/>
          <w:lang w:eastAsia="cs-CZ" w:bidi="cs-CZ"/>
        </w:rPr>
        <w:t>tapizace realizace návrhové části studie 1:5000</w:t>
      </w:r>
    </w:p>
    <w:p w:rsidR="00814295" w:rsidRPr="00A610F3" w:rsidRDefault="00814295" w:rsidP="002E4B01">
      <w:pPr>
        <w:pStyle w:val="Style7"/>
        <w:shd w:val="clear" w:color="auto" w:fill="auto"/>
        <w:spacing w:after="247" w:line="212" w:lineRule="exact"/>
        <w:ind w:firstLine="0"/>
        <w:rPr>
          <w:sz w:val="22"/>
          <w:szCs w:val="22"/>
        </w:rPr>
      </w:pPr>
    </w:p>
    <w:p w:rsidR="00814295" w:rsidRPr="00A610F3" w:rsidRDefault="00814295" w:rsidP="002E4B01">
      <w:pPr>
        <w:pStyle w:val="Style7"/>
        <w:shd w:val="clear" w:color="auto" w:fill="auto"/>
        <w:spacing w:line="27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Průzkumy a rozbory území budou obsahovat textovou část a výkresovou část.</w:t>
      </w:r>
    </w:p>
    <w:p w:rsidR="00814295" w:rsidRPr="00A610F3" w:rsidRDefault="00814295" w:rsidP="008C0C69">
      <w:pPr>
        <w:pStyle w:val="Style7"/>
        <w:shd w:val="clear" w:color="auto" w:fill="auto"/>
        <w:spacing w:line="278" w:lineRule="exact"/>
        <w:ind w:left="142"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Struktura textové části: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left="-142" w:firstLine="284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popis území,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obsah a výsledky rozboru podkladů a terénních průzkumů,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hodnocení aktuálního stavu sídelní zeleně,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after="304"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tabulky</w:t>
      </w:r>
    </w:p>
    <w:p w:rsidR="00814295" w:rsidRPr="00A610F3" w:rsidRDefault="00814295" w:rsidP="008C0C69">
      <w:pPr>
        <w:pStyle w:val="Style7"/>
        <w:shd w:val="clear" w:color="auto" w:fill="auto"/>
        <w:spacing w:line="274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bude dále uvedeno: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4" w:lineRule="exact"/>
        <w:ind w:left="567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popis zvolených postupů či metod průzkumů a rozbor</w:t>
      </w:r>
      <w:r w:rsidR="008C0C69" w:rsidRPr="00A610F3">
        <w:rPr>
          <w:color w:val="000000"/>
          <w:sz w:val="22"/>
          <w:szCs w:val="22"/>
          <w:lang w:eastAsia="cs-CZ" w:bidi="cs-CZ"/>
        </w:rPr>
        <w:t xml:space="preserve">ů a hodnocení stávajícího stavu </w:t>
      </w:r>
      <w:r w:rsidRPr="00A610F3">
        <w:rPr>
          <w:color w:val="000000"/>
          <w:sz w:val="22"/>
          <w:szCs w:val="22"/>
          <w:lang w:eastAsia="cs-CZ" w:bidi="cs-CZ"/>
        </w:rPr>
        <w:t>sídelní zeleně nebo citace použité publikované metodiky,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4" w:lineRule="exact"/>
        <w:ind w:left="567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odkazy na využité podklady a další zdroje informací (citace); výchozí podklady a zdroje informací budou vždy přehledně uvedeny a jednoznačně identifikovány,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after="349" w:line="274" w:lineRule="exact"/>
        <w:ind w:firstLine="142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lastRenderedPageBreak/>
        <w:t>seznam výkresů a schémat grafické části průzkumů a rozborů.</w:t>
      </w:r>
    </w:p>
    <w:p w:rsidR="00814295" w:rsidRPr="00A610F3" w:rsidRDefault="00814295" w:rsidP="008C0C69">
      <w:pPr>
        <w:pStyle w:val="Style7"/>
        <w:shd w:val="clear" w:color="auto" w:fill="auto"/>
        <w:spacing w:after="247" w:line="212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Součástí výkresové částí průzkumů budou následující výkresy: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širší vztahy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současný stav sídelní zeleně</w:t>
      </w:r>
    </w:p>
    <w:p w:rsidR="00814295" w:rsidRPr="00A610F3" w:rsidRDefault="00814295" w:rsidP="008C0C69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line="278" w:lineRule="exact"/>
        <w:ind w:firstLine="142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problémový výkres, stejné měřítko, jako výkres současný stav sídelní zeleně.</w:t>
      </w:r>
    </w:p>
    <w:p w:rsidR="0010268B" w:rsidRPr="0010268B" w:rsidRDefault="00814295" w:rsidP="00324EB7">
      <w:pPr>
        <w:pStyle w:val="Style7"/>
        <w:numPr>
          <w:ilvl w:val="0"/>
          <w:numId w:val="17"/>
        </w:numPr>
        <w:shd w:val="clear" w:color="auto" w:fill="auto"/>
        <w:tabs>
          <w:tab w:val="left" w:pos="567"/>
        </w:tabs>
        <w:spacing w:after="353" w:line="278" w:lineRule="exact"/>
        <w:ind w:left="567" w:hanging="425"/>
        <w:rPr>
          <w:b/>
          <w:sz w:val="22"/>
          <w:szCs w:val="22"/>
        </w:rPr>
      </w:pPr>
      <w:r w:rsidRPr="0010268B">
        <w:rPr>
          <w:color w:val="000000"/>
          <w:sz w:val="22"/>
          <w:szCs w:val="22"/>
          <w:lang w:eastAsia="cs-CZ" w:bidi="cs-CZ"/>
        </w:rPr>
        <w:t>dle potřeby další doplňující grafické přílohy (výkresy a schémata) potřebné ke srozumitelnému popisu aktuálního stavu sídelní zeleně.</w:t>
      </w:r>
    </w:p>
    <w:p w:rsidR="00814295" w:rsidRPr="0010268B" w:rsidRDefault="006D1B59" w:rsidP="0010268B">
      <w:pPr>
        <w:pStyle w:val="Style7"/>
        <w:shd w:val="clear" w:color="auto" w:fill="auto"/>
        <w:tabs>
          <w:tab w:val="left" w:pos="567"/>
        </w:tabs>
        <w:spacing w:after="353" w:line="278" w:lineRule="exact"/>
        <w:ind w:left="142" w:firstLine="0"/>
        <w:rPr>
          <w:b/>
          <w:sz w:val="22"/>
          <w:szCs w:val="22"/>
        </w:rPr>
      </w:pPr>
      <w:r w:rsidRPr="0010268B">
        <w:rPr>
          <w:b/>
          <w:color w:val="000000"/>
          <w:sz w:val="22"/>
          <w:szCs w:val="22"/>
          <w:lang w:eastAsia="cs-CZ" w:bidi="cs-CZ"/>
        </w:rPr>
        <w:t>b)</w:t>
      </w:r>
      <w:r w:rsidRPr="0010268B">
        <w:rPr>
          <w:b/>
          <w:color w:val="000000"/>
          <w:sz w:val="22"/>
          <w:szCs w:val="22"/>
          <w:lang w:eastAsia="cs-CZ" w:bidi="cs-CZ"/>
        </w:rPr>
        <w:tab/>
      </w:r>
      <w:r w:rsidR="00814295" w:rsidRPr="0010268B">
        <w:rPr>
          <w:b/>
          <w:color w:val="000000"/>
          <w:sz w:val="22"/>
          <w:szCs w:val="22"/>
          <w:lang w:eastAsia="cs-CZ" w:bidi="cs-CZ"/>
        </w:rPr>
        <w:t>Pasport zeleně</w:t>
      </w:r>
    </w:p>
    <w:p w:rsidR="00814295" w:rsidRPr="00A610F3" w:rsidRDefault="00814295" w:rsidP="00544782">
      <w:pPr>
        <w:pStyle w:val="Style7"/>
        <w:numPr>
          <w:ilvl w:val="0"/>
          <w:numId w:val="18"/>
        </w:numPr>
        <w:shd w:val="clear" w:color="auto" w:fill="auto"/>
        <w:tabs>
          <w:tab w:val="left" w:pos="874"/>
        </w:tabs>
        <w:spacing w:line="269" w:lineRule="exact"/>
        <w:ind w:firstLine="284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Pasport zeleně bude odevzdán jako samostatná příloha průzkumů a rozborů území.</w:t>
      </w:r>
    </w:p>
    <w:p w:rsidR="00814295" w:rsidRPr="00A610F3" w:rsidRDefault="00814295" w:rsidP="00544782">
      <w:pPr>
        <w:pStyle w:val="Style7"/>
        <w:numPr>
          <w:ilvl w:val="0"/>
          <w:numId w:val="18"/>
        </w:numPr>
        <w:shd w:val="clear" w:color="auto" w:fill="auto"/>
        <w:tabs>
          <w:tab w:val="left" w:pos="874"/>
        </w:tabs>
        <w:spacing w:line="269" w:lineRule="exact"/>
        <w:ind w:left="851" w:hanging="567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Pasport zeleně bude obsahovat textovou, tabulkovou a datovou část. Přílohou může být v případě, že to bude účelné, také výkres znázorňující </w:t>
      </w:r>
      <w:proofErr w:type="spellStart"/>
      <w:r w:rsidR="008C0C69" w:rsidRPr="00A610F3">
        <w:rPr>
          <w:color w:val="000000"/>
          <w:sz w:val="22"/>
          <w:szCs w:val="22"/>
          <w:lang w:eastAsia="cs-CZ" w:bidi="cs-CZ"/>
        </w:rPr>
        <w:t>pasporti</w:t>
      </w:r>
      <w:r w:rsidRPr="00A610F3">
        <w:rPr>
          <w:color w:val="000000"/>
          <w:sz w:val="22"/>
          <w:szCs w:val="22"/>
          <w:lang w:eastAsia="cs-CZ" w:bidi="cs-CZ"/>
        </w:rPr>
        <w:t>zované</w:t>
      </w:r>
      <w:proofErr w:type="spellEnd"/>
      <w:r w:rsidRPr="00A610F3">
        <w:rPr>
          <w:color w:val="000000"/>
          <w:sz w:val="22"/>
          <w:szCs w:val="22"/>
          <w:lang w:eastAsia="cs-CZ" w:bidi="cs-CZ"/>
        </w:rPr>
        <w:t xml:space="preserve"> jevy.</w:t>
      </w:r>
    </w:p>
    <w:p w:rsidR="00814295" w:rsidRPr="00A610F3" w:rsidRDefault="00814295" w:rsidP="00544782">
      <w:pPr>
        <w:pStyle w:val="Style7"/>
        <w:numPr>
          <w:ilvl w:val="0"/>
          <w:numId w:val="18"/>
        </w:numPr>
        <w:shd w:val="clear" w:color="auto" w:fill="auto"/>
        <w:tabs>
          <w:tab w:val="left" w:pos="851"/>
        </w:tabs>
        <w:spacing w:after="346" w:line="269" w:lineRule="exact"/>
        <w:ind w:firstLine="284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Původní pasport k aktualizaci bude předán zhotoviteli ve formátu SHP.</w:t>
      </w:r>
    </w:p>
    <w:p w:rsidR="00814295" w:rsidRPr="00A610F3" w:rsidRDefault="00814295" w:rsidP="002E4B01">
      <w:pPr>
        <w:pStyle w:val="Style7"/>
        <w:shd w:val="clear" w:color="auto" w:fill="auto"/>
        <w:spacing w:after="255" w:line="212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Požadavky na rozsah zpracování dat Pasportu zeleně</w:t>
      </w:r>
    </w:p>
    <w:p w:rsidR="00814295" w:rsidRPr="00A610F3" w:rsidRDefault="00814295" w:rsidP="00544782">
      <w:pPr>
        <w:pStyle w:val="Style7"/>
        <w:numPr>
          <w:ilvl w:val="0"/>
          <w:numId w:val="19"/>
        </w:numPr>
        <w:shd w:val="clear" w:color="auto" w:fill="auto"/>
        <w:tabs>
          <w:tab w:val="left" w:pos="894"/>
        </w:tabs>
        <w:spacing w:line="269" w:lineRule="exact"/>
        <w:ind w:left="851" w:hanging="567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Rozčlenění území na základní plochy zeleně - určení evidenčního čísla, názvu, </w:t>
      </w:r>
      <w:r w:rsidR="008501F1">
        <w:rPr>
          <w:color w:val="000000"/>
          <w:sz w:val="22"/>
          <w:szCs w:val="22"/>
          <w:lang w:eastAsia="cs-CZ" w:bidi="cs-CZ"/>
        </w:rPr>
        <w:t>intenzit</w:t>
      </w:r>
      <w:r w:rsidRPr="00A610F3">
        <w:rPr>
          <w:color w:val="000000"/>
          <w:sz w:val="22"/>
          <w:szCs w:val="22"/>
          <w:lang w:eastAsia="cs-CZ" w:bidi="cs-CZ"/>
        </w:rPr>
        <w:t>ní třídy údržby.</w:t>
      </w:r>
    </w:p>
    <w:p w:rsidR="00814295" w:rsidRPr="00A610F3" w:rsidRDefault="00814295" w:rsidP="00544782">
      <w:pPr>
        <w:pStyle w:val="Style7"/>
        <w:numPr>
          <w:ilvl w:val="0"/>
          <w:numId w:val="19"/>
        </w:numPr>
        <w:shd w:val="clear" w:color="auto" w:fill="auto"/>
        <w:tabs>
          <w:tab w:val="left" w:pos="898"/>
        </w:tabs>
        <w:spacing w:line="269" w:lineRule="exact"/>
        <w:ind w:firstLine="284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Lokalizace a identifikace biologických plošných prvků</w:t>
      </w:r>
    </w:p>
    <w:p w:rsidR="00544782" w:rsidRPr="00A610F3" w:rsidRDefault="00C03459" w:rsidP="00544782">
      <w:pPr>
        <w:pStyle w:val="Style7"/>
        <w:shd w:val="clear" w:color="auto" w:fill="auto"/>
        <w:spacing w:line="269" w:lineRule="exact"/>
        <w:ind w:left="993" w:hanging="142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trávníky - určení výměry, typu (parkový, luční atd.)</w:t>
      </w:r>
      <w:r w:rsidR="00544782" w:rsidRPr="00A610F3">
        <w:rPr>
          <w:color w:val="000000"/>
          <w:sz w:val="22"/>
          <w:szCs w:val="22"/>
          <w:lang w:eastAsia="cs-CZ" w:bidi="cs-CZ"/>
        </w:rPr>
        <w:t xml:space="preserve"> a svažitosti </w:t>
      </w:r>
    </w:p>
    <w:p w:rsidR="00814295" w:rsidRPr="00A610F3" w:rsidRDefault="00C03459" w:rsidP="00544782">
      <w:pPr>
        <w:pStyle w:val="Style7"/>
        <w:shd w:val="clear" w:color="auto" w:fill="auto"/>
        <w:spacing w:line="269" w:lineRule="exact"/>
        <w:ind w:left="993" w:hanging="142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544782" w:rsidRPr="00A610F3">
        <w:rPr>
          <w:color w:val="000000"/>
          <w:sz w:val="22"/>
          <w:szCs w:val="22"/>
          <w:lang w:eastAsia="cs-CZ" w:bidi="cs-CZ"/>
        </w:rPr>
        <w:t xml:space="preserve"> záhony – určení </w:t>
      </w:r>
      <w:r w:rsidR="00814295" w:rsidRPr="00A610F3">
        <w:rPr>
          <w:color w:val="000000"/>
          <w:sz w:val="22"/>
          <w:szCs w:val="22"/>
          <w:lang w:eastAsia="cs-CZ" w:bidi="cs-CZ"/>
        </w:rPr>
        <w:t>výměru, typu (trvalky, cibuloviny atd.) a svažitostí</w:t>
      </w:r>
      <w:r w:rsidR="00544782" w:rsidRPr="00A610F3">
        <w:rPr>
          <w:color w:val="000000"/>
          <w:sz w:val="22"/>
          <w:szCs w:val="22"/>
          <w:lang w:eastAsia="cs-CZ" w:bidi="cs-CZ"/>
        </w:rPr>
        <w:t>,</w:t>
      </w:r>
    </w:p>
    <w:p w:rsidR="00544782" w:rsidRPr="00A610F3" w:rsidRDefault="00C03459" w:rsidP="008501F1">
      <w:pPr>
        <w:pStyle w:val="Style7"/>
        <w:shd w:val="clear" w:color="auto" w:fill="auto"/>
        <w:spacing w:line="269" w:lineRule="exact"/>
        <w:ind w:left="851"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skupiny keřů - určení výměry, typu (zapojená, pokryvná, živé ploty</w:t>
      </w:r>
      <w:r w:rsidR="008501F1">
        <w:rPr>
          <w:color w:val="000000"/>
          <w:sz w:val="22"/>
          <w:szCs w:val="22"/>
          <w:lang w:eastAsia="cs-CZ" w:bidi="cs-CZ"/>
        </w:rPr>
        <w:t xml:space="preserve"> volně rostoucí a</w:t>
      </w:r>
      <w:bookmarkStart w:id="2" w:name="_GoBack"/>
      <w:bookmarkEnd w:id="2"/>
      <w:r w:rsidR="00814295" w:rsidRPr="00A610F3">
        <w:rPr>
          <w:color w:val="000000"/>
          <w:sz w:val="22"/>
          <w:szCs w:val="22"/>
          <w:lang w:eastAsia="cs-CZ" w:bidi="cs-CZ"/>
        </w:rPr>
        <w:t xml:space="preserve"> tvarované atd</w:t>
      </w:r>
      <w:r w:rsidR="00544782" w:rsidRPr="00A610F3">
        <w:rPr>
          <w:color w:val="000000"/>
          <w:sz w:val="22"/>
          <w:szCs w:val="22"/>
          <w:lang w:eastAsia="cs-CZ" w:bidi="cs-CZ"/>
        </w:rPr>
        <w:t>.</w:t>
      </w:r>
      <w:r w:rsidR="00814295" w:rsidRPr="00A610F3">
        <w:rPr>
          <w:color w:val="000000"/>
          <w:sz w:val="22"/>
          <w:szCs w:val="22"/>
          <w:lang w:eastAsia="cs-CZ" w:bidi="cs-CZ"/>
        </w:rPr>
        <w:t>) a svažitost</w:t>
      </w:r>
      <w:r w:rsidR="00544782" w:rsidRPr="00A610F3">
        <w:rPr>
          <w:color w:val="000000"/>
          <w:sz w:val="22"/>
          <w:szCs w:val="22"/>
          <w:lang w:eastAsia="cs-CZ" w:bidi="cs-CZ"/>
        </w:rPr>
        <w:t>i</w:t>
      </w:r>
    </w:p>
    <w:p w:rsidR="00544782" w:rsidRPr="00A610F3" w:rsidRDefault="00C03459" w:rsidP="00C03459">
      <w:pPr>
        <w:pStyle w:val="Style7"/>
        <w:shd w:val="clear" w:color="auto" w:fill="auto"/>
        <w:spacing w:line="269" w:lineRule="exact"/>
        <w:ind w:left="993" w:hanging="142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- </w:t>
      </w:r>
      <w:r w:rsidR="00544782" w:rsidRPr="00A610F3">
        <w:rPr>
          <w:color w:val="000000"/>
          <w:sz w:val="22"/>
          <w:szCs w:val="22"/>
          <w:lang w:eastAsia="cs-CZ" w:bidi="cs-CZ"/>
        </w:rPr>
        <w:t xml:space="preserve">porostní skupiny </w:t>
      </w:r>
      <w:r w:rsidR="00814295" w:rsidRPr="00A610F3">
        <w:rPr>
          <w:color w:val="000000"/>
          <w:sz w:val="22"/>
          <w:szCs w:val="22"/>
          <w:lang w:eastAsia="cs-CZ" w:bidi="cs-CZ"/>
        </w:rPr>
        <w:t>- určení výměry, typu (zapojená skupina stromů, skupiny stromů s</w:t>
      </w:r>
      <w:r w:rsidR="00544782" w:rsidRPr="00A610F3">
        <w:rPr>
          <w:color w:val="000000"/>
          <w:sz w:val="22"/>
          <w:szCs w:val="22"/>
          <w:lang w:eastAsia="cs-CZ" w:bidi="cs-CZ"/>
        </w:rPr>
        <w:t> </w:t>
      </w:r>
      <w:r w:rsidR="00814295" w:rsidRPr="00A610F3">
        <w:rPr>
          <w:color w:val="000000"/>
          <w:sz w:val="22"/>
          <w:szCs w:val="22"/>
          <w:lang w:eastAsia="cs-CZ" w:bidi="cs-CZ"/>
        </w:rPr>
        <w:t>podrostem</w:t>
      </w:r>
      <w:r w:rsidR="00544782" w:rsidRPr="00A610F3">
        <w:rPr>
          <w:color w:val="000000"/>
          <w:sz w:val="22"/>
          <w:szCs w:val="22"/>
          <w:lang w:eastAsia="cs-CZ" w:bidi="cs-CZ"/>
        </w:rPr>
        <w:t> </w:t>
      </w:r>
      <w:r w:rsidR="00814295" w:rsidRPr="00A610F3">
        <w:rPr>
          <w:color w:val="000000"/>
          <w:sz w:val="22"/>
          <w:szCs w:val="22"/>
          <w:lang w:eastAsia="cs-CZ" w:bidi="cs-CZ"/>
        </w:rPr>
        <w:t>atd.) a svažitosti</w:t>
      </w:r>
    </w:p>
    <w:p w:rsidR="00814295" w:rsidRPr="00A610F3" w:rsidRDefault="00C03459" w:rsidP="00544782">
      <w:pPr>
        <w:pStyle w:val="Style7"/>
        <w:shd w:val="clear" w:color="auto" w:fill="auto"/>
        <w:spacing w:after="280" w:line="269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ostatní vegetační plochy - určení výměry, typu (ruderální plochy atd.) a svažitosti</w:t>
      </w:r>
    </w:p>
    <w:p w:rsidR="00544782" w:rsidRPr="00A610F3" w:rsidRDefault="00814295" w:rsidP="00544782">
      <w:pPr>
        <w:pStyle w:val="Style7"/>
        <w:numPr>
          <w:ilvl w:val="0"/>
          <w:numId w:val="19"/>
        </w:numPr>
        <w:shd w:val="clear" w:color="auto" w:fill="auto"/>
        <w:tabs>
          <w:tab w:val="left" w:pos="918"/>
        </w:tabs>
        <w:spacing w:line="269" w:lineRule="exact"/>
        <w:ind w:right="860" w:firstLine="284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Lokalizace a identifikace biologických bodových prvků</w:t>
      </w:r>
    </w:p>
    <w:p w:rsidR="00544782" w:rsidRPr="00A610F3" w:rsidRDefault="00C03459" w:rsidP="00544782">
      <w:pPr>
        <w:pStyle w:val="Style7"/>
        <w:shd w:val="clear" w:color="auto" w:fill="auto"/>
        <w:tabs>
          <w:tab w:val="left" w:pos="918"/>
        </w:tabs>
        <w:spacing w:line="269" w:lineRule="exact"/>
        <w:ind w:left="284" w:right="860" w:firstLine="567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stromy - určení počtu, typu (listnatý, jehličnatý)</w:t>
      </w:r>
    </w:p>
    <w:p w:rsidR="00814295" w:rsidRPr="00A610F3" w:rsidRDefault="00C03459" w:rsidP="00544782">
      <w:pPr>
        <w:pStyle w:val="Style7"/>
        <w:shd w:val="clear" w:color="auto" w:fill="auto"/>
        <w:spacing w:after="280" w:line="269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keře - určení počtu, typu (listnatý, jehličnatý)</w:t>
      </w:r>
    </w:p>
    <w:p w:rsidR="00814295" w:rsidRPr="00A610F3" w:rsidRDefault="00814295" w:rsidP="00544782">
      <w:pPr>
        <w:pStyle w:val="Style7"/>
        <w:numPr>
          <w:ilvl w:val="0"/>
          <w:numId w:val="19"/>
        </w:numPr>
        <w:shd w:val="clear" w:color="auto" w:fill="auto"/>
        <w:tabs>
          <w:tab w:val="left" w:pos="923"/>
        </w:tabs>
        <w:spacing w:line="269" w:lineRule="exact"/>
        <w:ind w:firstLine="284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Lokalizace a identifikace technických plošných</w:t>
      </w:r>
      <w:r w:rsidR="00544782" w:rsidRPr="00A610F3">
        <w:rPr>
          <w:color w:val="000000"/>
          <w:sz w:val="22"/>
          <w:szCs w:val="22"/>
          <w:lang w:eastAsia="cs-CZ" w:bidi="cs-CZ"/>
        </w:rPr>
        <w:t xml:space="preserve"> a bodo</w:t>
      </w:r>
      <w:r w:rsidR="00C03459" w:rsidRPr="00A610F3">
        <w:rPr>
          <w:color w:val="000000"/>
          <w:sz w:val="22"/>
          <w:szCs w:val="22"/>
          <w:lang w:eastAsia="cs-CZ" w:bidi="cs-CZ"/>
        </w:rPr>
        <w:t>v</w:t>
      </w:r>
      <w:r w:rsidR="00544782" w:rsidRPr="00A610F3">
        <w:rPr>
          <w:color w:val="000000"/>
          <w:sz w:val="22"/>
          <w:szCs w:val="22"/>
          <w:lang w:eastAsia="cs-CZ" w:bidi="cs-CZ"/>
        </w:rPr>
        <w:t>ých</w:t>
      </w:r>
      <w:r w:rsidRPr="00A610F3">
        <w:rPr>
          <w:color w:val="000000"/>
          <w:sz w:val="22"/>
          <w:szCs w:val="22"/>
          <w:lang w:eastAsia="cs-CZ" w:bidi="cs-CZ"/>
        </w:rPr>
        <w:t xml:space="preserve"> prvků</w:t>
      </w:r>
    </w:p>
    <w:p w:rsidR="00814295" w:rsidRPr="00A610F3" w:rsidRDefault="00C03459" w:rsidP="008501F1">
      <w:pPr>
        <w:pStyle w:val="Style7"/>
        <w:shd w:val="clear" w:color="auto" w:fill="auto"/>
        <w:spacing w:line="269" w:lineRule="exact"/>
        <w:ind w:left="851" w:firstLine="0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cesty a zpevněné plochy - určení výměry, určení typu (pískové, štěrkové, </w:t>
      </w:r>
      <w:proofErr w:type="spellStart"/>
      <w:r w:rsidR="008501F1">
        <w:rPr>
          <w:color w:val="000000"/>
          <w:sz w:val="22"/>
          <w:szCs w:val="22"/>
          <w:lang w:eastAsia="cs-CZ" w:bidi="cs-CZ"/>
        </w:rPr>
        <w:t>mla</w:t>
      </w:r>
      <w:r w:rsidR="00814295" w:rsidRPr="00A610F3">
        <w:rPr>
          <w:color w:val="000000"/>
          <w:sz w:val="22"/>
          <w:szCs w:val="22"/>
          <w:lang w:eastAsia="cs-CZ" w:bidi="cs-CZ"/>
        </w:rPr>
        <w:t>tové</w:t>
      </w:r>
      <w:proofErr w:type="spellEnd"/>
      <w:r w:rsidR="00814295" w:rsidRPr="00A610F3">
        <w:rPr>
          <w:color w:val="000000"/>
          <w:sz w:val="22"/>
          <w:szCs w:val="22"/>
          <w:lang w:eastAsia="cs-CZ" w:bidi="cs-CZ"/>
        </w:rPr>
        <w:t xml:space="preserve"> atd.)</w:t>
      </w:r>
    </w:p>
    <w:p w:rsidR="00C03459" w:rsidRPr="00A610F3" w:rsidRDefault="00C03459" w:rsidP="00C03459">
      <w:pPr>
        <w:pStyle w:val="Style7"/>
        <w:shd w:val="clear" w:color="auto" w:fill="auto"/>
        <w:tabs>
          <w:tab w:val="left" w:pos="7563"/>
        </w:tabs>
        <w:spacing w:line="269" w:lineRule="exact"/>
        <w:ind w:left="851" w:firstLine="0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-</w:t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 hřiště, sportoviště, psí výběhy-určení výměry, určení ty</w:t>
      </w:r>
      <w:r w:rsidRPr="00A610F3">
        <w:rPr>
          <w:color w:val="000000"/>
          <w:sz w:val="22"/>
          <w:szCs w:val="22"/>
          <w:lang w:eastAsia="cs-CZ" w:bidi="cs-CZ"/>
        </w:rPr>
        <w:t xml:space="preserve">pu (antukové, kačírkové, </w:t>
      </w:r>
      <w:proofErr w:type="spellStart"/>
      <w:r w:rsidRPr="00A610F3">
        <w:rPr>
          <w:color w:val="000000"/>
          <w:sz w:val="22"/>
          <w:szCs w:val="22"/>
          <w:lang w:eastAsia="cs-CZ" w:bidi="cs-CZ"/>
        </w:rPr>
        <w:t>mlatové</w:t>
      </w:r>
      <w:proofErr w:type="spellEnd"/>
      <w:r w:rsidR="00814295" w:rsidRPr="00A610F3">
        <w:rPr>
          <w:color w:val="000000"/>
          <w:sz w:val="22"/>
          <w:szCs w:val="22"/>
          <w:lang w:eastAsia="cs-CZ" w:bidi="cs-CZ"/>
        </w:rPr>
        <w:t xml:space="preserve"> atd.)</w:t>
      </w:r>
      <w:r w:rsidRPr="00A610F3">
        <w:rPr>
          <w:color w:val="000000"/>
          <w:sz w:val="22"/>
          <w:szCs w:val="22"/>
          <w:lang w:eastAsia="cs-CZ" w:bidi="cs-CZ"/>
        </w:rPr>
        <w:t xml:space="preserve"> </w:t>
      </w:r>
    </w:p>
    <w:p w:rsidR="00544782" w:rsidRPr="00A610F3" w:rsidRDefault="00C03459" w:rsidP="00C03459">
      <w:pPr>
        <w:pStyle w:val="Style7"/>
        <w:shd w:val="clear" w:color="auto" w:fill="auto"/>
        <w:tabs>
          <w:tab w:val="left" w:pos="7563"/>
        </w:tabs>
        <w:spacing w:line="269" w:lineRule="exact"/>
        <w:ind w:left="851" w:firstLine="0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 xml:space="preserve"> - mobiliář, umělecká díla atd.</w:t>
      </w:r>
    </w:p>
    <w:p w:rsidR="00814295" w:rsidRPr="00A610F3" w:rsidRDefault="00687113" w:rsidP="00544782">
      <w:pPr>
        <w:pStyle w:val="Style7"/>
        <w:shd w:val="clear" w:color="auto" w:fill="auto"/>
        <w:tabs>
          <w:tab w:val="left" w:pos="7563"/>
        </w:tabs>
        <w:spacing w:after="280" w:line="269" w:lineRule="exact"/>
        <w:ind w:firstLine="851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ab/>
      </w:r>
    </w:p>
    <w:p w:rsidR="00814295" w:rsidRPr="00A610F3" w:rsidRDefault="00814295" w:rsidP="002E4B01">
      <w:pPr>
        <w:pStyle w:val="Style15"/>
        <w:keepNext/>
        <w:keepLines/>
        <w:shd w:val="clear" w:color="auto" w:fill="auto"/>
        <w:spacing w:after="0" w:line="269" w:lineRule="exact"/>
        <w:rPr>
          <w:sz w:val="22"/>
          <w:szCs w:val="22"/>
        </w:rPr>
      </w:pPr>
      <w:bookmarkStart w:id="3" w:name="bookmark4"/>
      <w:r w:rsidRPr="00A610F3">
        <w:rPr>
          <w:color w:val="000000"/>
          <w:sz w:val="22"/>
          <w:szCs w:val="22"/>
          <w:lang w:eastAsia="cs-CZ" w:bidi="cs-CZ"/>
        </w:rPr>
        <w:t>Předání dat pasportu zeleně</w:t>
      </w:r>
      <w:bookmarkEnd w:id="3"/>
    </w:p>
    <w:p w:rsidR="00814295" w:rsidRPr="00A610F3" w:rsidRDefault="00814295" w:rsidP="00C03459">
      <w:pPr>
        <w:pStyle w:val="Style7"/>
        <w:shd w:val="clear" w:color="auto" w:fill="auto"/>
        <w:spacing w:after="280" w:line="269" w:lineRule="exact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Vlastníkem pořízených dat je zadavatel (objednatel). Z toho vyplývá, že veškerá zpracovaná data může využít nejen pro potřebu svou, ale i třetích osob (např. projekční nebo realizační subjekty pro zpracování zakázek objednatele pasportu). A to jak v tištěné, tak digitální podobě.</w:t>
      </w:r>
    </w:p>
    <w:p w:rsidR="00C03459" w:rsidRPr="00A610F3" w:rsidRDefault="00C03459" w:rsidP="00C03459">
      <w:pPr>
        <w:pStyle w:val="Style7"/>
        <w:shd w:val="clear" w:color="auto" w:fill="auto"/>
        <w:spacing w:after="280" w:line="269" w:lineRule="exact"/>
        <w:ind w:firstLine="0"/>
        <w:jc w:val="both"/>
        <w:rPr>
          <w:sz w:val="22"/>
          <w:szCs w:val="22"/>
        </w:rPr>
      </w:pPr>
    </w:p>
    <w:p w:rsidR="00814295" w:rsidRPr="00A610F3" w:rsidRDefault="00814295" w:rsidP="00C03459">
      <w:pPr>
        <w:pStyle w:val="Style15"/>
        <w:keepNext/>
        <w:keepLines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69" w:lineRule="exact"/>
        <w:ind w:firstLine="142"/>
        <w:rPr>
          <w:sz w:val="22"/>
          <w:szCs w:val="22"/>
        </w:rPr>
      </w:pPr>
      <w:bookmarkStart w:id="4" w:name="bookmark5"/>
      <w:r w:rsidRPr="00A610F3">
        <w:rPr>
          <w:color w:val="000000"/>
          <w:sz w:val="22"/>
          <w:szCs w:val="22"/>
          <w:lang w:eastAsia="cs-CZ" w:bidi="cs-CZ"/>
        </w:rPr>
        <w:lastRenderedPageBreak/>
        <w:t>Návrh studie systém</w:t>
      </w:r>
      <w:r w:rsidR="00B56C7C">
        <w:rPr>
          <w:color w:val="000000"/>
          <w:sz w:val="22"/>
          <w:szCs w:val="22"/>
          <w:lang w:eastAsia="cs-CZ" w:bidi="cs-CZ"/>
        </w:rPr>
        <w:t>ů</w:t>
      </w:r>
      <w:r w:rsidRPr="00A610F3">
        <w:rPr>
          <w:color w:val="000000"/>
          <w:sz w:val="22"/>
          <w:szCs w:val="22"/>
          <w:lang w:eastAsia="cs-CZ" w:bidi="cs-CZ"/>
        </w:rPr>
        <w:t xml:space="preserve"> sídelní zeleně</w:t>
      </w:r>
      <w:bookmarkEnd w:id="4"/>
    </w:p>
    <w:p w:rsidR="00C03459" w:rsidRPr="00A610F3" w:rsidRDefault="00C03459" w:rsidP="00C03459">
      <w:pPr>
        <w:pStyle w:val="Style15"/>
        <w:keepNext/>
        <w:keepLines/>
        <w:shd w:val="clear" w:color="auto" w:fill="auto"/>
        <w:tabs>
          <w:tab w:val="left" w:pos="1305"/>
        </w:tabs>
        <w:spacing w:after="0" w:line="269" w:lineRule="exact"/>
        <w:rPr>
          <w:sz w:val="22"/>
          <w:szCs w:val="22"/>
        </w:rPr>
      </w:pPr>
    </w:p>
    <w:p w:rsidR="00814295" w:rsidRPr="00A610F3" w:rsidRDefault="00814295" w:rsidP="00C03459">
      <w:pPr>
        <w:pStyle w:val="Style7"/>
        <w:shd w:val="clear" w:color="auto" w:fill="auto"/>
        <w:spacing w:after="326"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studie bude obsahovat textovou a výkresovou část. Předpokládá se odevzdání souhrnného dokumentu, který bude vhodně kombinovat výkresovou a textovou část do srozumitelného celku.</w:t>
      </w:r>
    </w:p>
    <w:p w:rsidR="00814295" w:rsidRPr="00A610F3" w:rsidRDefault="00814295" w:rsidP="002E4B01">
      <w:pPr>
        <w:pStyle w:val="Style7"/>
        <w:shd w:val="clear" w:color="auto" w:fill="auto"/>
        <w:spacing w:line="212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Textová část návrhu systému sídelní zeleně obsahuje:</w:t>
      </w:r>
    </w:p>
    <w:p w:rsidR="00814295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line="269" w:lineRule="exact"/>
        <w:ind w:left="426" w:hanging="426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základní struktury sídelní zeleně, resp. rozvojových os a rozvojových uzlů, jejich popis a</w:t>
      </w:r>
      <w:r w:rsidR="00687113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charakteristika,</w:t>
      </w:r>
    </w:p>
    <w:p w:rsidR="00814295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line="269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systému sídelní zeleně,</w:t>
      </w:r>
    </w:p>
    <w:p w:rsidR="00814295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line="212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návrh opatření, protierozní opatření</w:t>
      </w:r>
    </w:p>
    <w:p w:rsidR="00814295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after="227" w:line="212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tabulky.</w:t>
      </w:r>
    </w:p>
    <w:p w:rsidR="00814295" w:rsidRPr="00A610F3" w:rsidRDefault="00814295" w:rsidP="00687113">
      <w:pPr>
        <w:pStyle w:val="Style7"/>
        <w:shd w:val="clear" w:color="auto" w:fill="auto"/>
        <w:spacing w:line="27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bude dále uvedeno:</w:t>
      </w:r>
    </w:p>
    <w:p w:rsidR="00814295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line="278" w:lineRule="exact"/>
        <w:ind w:left="426" w:hanging="426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odkazy na využité podklady a další zdroje informací (citace); výchozí podklady a zdroje informací budou</w:t>
      </w:r>
      <w:r w:rsidR="00687113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 xml:space="preserve">vždy </w:t>
      </w:r>
      <w:r w:rsidR="00687113" w:rsidRPr="00A610F3">
        <w:rPr>
          <w:color w:val="000000"/>
          <w:sz w:val="22"/>
          <w:szCs w:val="22"/>
          <w:lang w:eastAsia="cs-CZ" w:bidi="cs-CZ"/>
        </w:rPr>
        <w:t>přehl</w:t>
      </w:r>
      <w:r w:rsidRPr="00A610F3">
        <w:rPr>
          <w:color w:val="000000"/>
          <w:sz w:val="22"/>
          <w:szCs w:val="22"/>
          <w:lang w:eastAsia="cs-CZ" w:bidi="cs-CZ"/>
        </w:rPr>
        <w:t>edně uvedeny a jednoznačně identifikovány,</w:t>
      </w:r>
    </w:p>
    <w:p w:rsidR="00687113" w:rsidRPr="00A610F3" w:rsidRDefault="00814295" w:rsidP="00687113">
      <w:pPr>
        <w:pStyle w:val="Style7"/>
        <w:numPr>
          <w:ilvl w:val="0"/>
          <w:numId w:val="17"/>
        </w:numPr>
        <w:shd w:val="clear" w:color="auto" w:fill="auto"/>
        <w:tabs>
          <w:tab w:val="left" w:pos="426"/>
        </w:tabs>
        <w:spacing w:after="333" w:line="278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seznam výkresů a schémat grafické části návrhu systému sídelní zeleně.</w:t>
      </w:r>
      <w:bookmarkStart w:id="5" w:name="bookmark6"/>
    </w:p>
    <w:p w:rsidR="00814295" w:rsidRPr="00A610F3" w:rsidRDefault="00814295" w:rsidP="00687113">
      <w:pPr>
        <w:pStyle w:val="Style7"/>
        <w:numPr>
          <w:ilvl w:val="0"/>
          <w:numId w:val="13"/>
        </w:numPr>
        <w:shd w:val="clear" w:color="auto" w:fill="auto"/>
        <w:tabs>
          <w:tab w:val="left" w:pos="426"/>
        </w:tabs>
        <w:spacing w:after="333" w:line="278" w:lineRule="exact"/>
        <w:ind w:firstLine="142"/>
        <w:rPr>
          <w:b/>
          <w:sz w:val="22"/>
          <w:szCs w:val="22"/>
        </w:rPr>
      </w:pPr>
      <w:r w:rsidRPr="00A610F3">
        <w:rPr>
          <w:b/>
          <w:color w:val="000000"/>
          <w:sz w:val="22"/>
          <w:szCs w:val="22"/>
          <w:lang w:eastAsia="cs-CZ" w:bidi="cs-CZ"/>
        </w:rPr>
        <w:t>Plán péče o zeleň</w:t>
      </w:r>
      <w:bookmarkEnd w:id="5"/>
    </w:p>
    <w:p w:rsidR="00814295" w:rsidRPr="00A610F3" w:rsidRDefault="00814295" w:rsidP="009B62A9">
      <w:pPr>
        <w:pStyle w:val="Style7"/>
        <w:shd w:val="clear" w:color="auto" w:fill="auto"/>
        <w:tabs>
          <w:tab w:val="left" w:pos="8210"/>
        </w:tabs>
        <w:spacing w:after="322" w:line="264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Plán péče je dokument, který slouží jako podklad pro plánování pěstebních zásahů a opatření na</w:t>
      </w:r>
      <w:r w:rsidR="00687113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 xml:space="preserve">území města </w:t>
      </w:r>
      <w:r w:rsidR="00687113" w:rsidRPr="00A610F3">
        <w:rPr>
          <w:color w:val="000000"/>
          <w:sz w:val="22"/>
          <w:szCs w:val="22"/>
          <w:lang w:eastAsia="cs-CZ" w:bidi="cs-CZ"/>
        </w:rPr>
        <w:t>Třebíče</w:t>
      </w:r>
      <w:r w:rsidRPr="00A610F3">
        <w:rPr>
          <w:color w:val="000000"/>
          <w:sz w:val="22"/>
          <w:szCs w:val="22"/>
          <w:lang w:eastAsia="cs-CZ" w:bidi="cs-CZ"/>
        </w:rPr>
        <w:t xml:space="preserve"> a k optimalizaci nákladů na údržbu vegetačních prvků. Plán péče vychází z vypracovaného pasportu zeleně a umožňuje úpravu vynakládaných finančních prostředků na</w:t>
      </w:r>
      <w:r w:rsidR="00687113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 xml:space="preserve"> plochy veřejné zeleně ve městě.</w:t>
      </w:r>
    </w:p>
    <w:p w:rsidR="00814295" w:rsidRPr="00A610F3" w:rsidRDefault="00814295" w:rsidP="002E4B01">
      <w:pPr>
        <w:pStyle w:val="Style7"/>
        <w:shd w:val="clear" w:color="auto" w:fill="auto"/>
        <w:spacing w:after="235" w:line="212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Plán péče obsahuje:</w:t>
      </w:r>
    </w:p>
    <w:p w:rsidR="00814295" w:rsidRPr="00A610F3" w:rsidRDefault="00814295" w:rsidP="009B62A9">
      <w:pPr>
        <w:pStyle w:val="Style7"/>
        <w:numPr>
          <w:ilvl w:val="0"/>
          <w:numId w:val="20"/>
        </w:numPr>
        <w:shd w:val="clear" w:color="auto" w:fill="auto"/>
        <w:tabs>
          <w:tab w:val="left" w:pos="426"/>
        </w:tabs>
        <w:spacing w:line="269" w:lineRule="exact"/>
        <w:ind w:firstLine="0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Jednotlivé vegetační prvky budou v plánu péče zaznamenány následovně: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</w:tabs>
        <w:spacing w:line="269" w:lineRule="exact"/>
        <w:ind w:firstLine="426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Kód prvku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</w:tabs>
        <w:spacing w:line="269" w:lineRule="exact"/>
        <w:ind w:firstLine="426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Název prvku (např. trávník parkový, trávník luč</w:t>
      </w:r>
      <w:r w:rsidR="009B62A9" w:rsidRPr="00A610F3">
        <w:rPr>
          <w:color w:val="000000"/>
          <w:sz w:val="22"/>
          <w:szCs w:val="22"/>
          <w:lang w:eastAsia="cs-CZ" w:bidi="cs-CZ"/>
        </w:rPr>
        <w:t xml:space="preserve">ní, rozvolněné skupiny </w:t>
      </w:r>
      <w:proofErr w:type="gramStart"/>
      <w:r w:rsidR="009B62A9" w:rsidRPr="00A610F3">
        <w:rPr>
          <w:color w:val="000000"/>
          <w:sz w:val="22"/>
          <w:szCs w:val="22"/>
          <w:lang w:eastAsia="cs-CZ" w:bidi="cs-CZ"/>
        </w:rPr>
        <w:t>keřů...)</w:t>
      </w:r>
      <w:proofErr w:type="gramEnd"/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</w:tabs>
        <w:spacing w:line="269" w:lineRule="exact"/>
        <w:ind w:firstLine="426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Intenzitní třída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</w:tabs>
        <w:spacing w:line="269" w:lineRule="exact"/>
        <w:ind w:firstLine="426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Svažitost</w:t>
      </w:r>
    </w:p>
    <w:p w:rsidR="00C03459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  <w:tab w:val="left" w:pos="8222"/>
        </w:tabs>
        <w:spacing w:line="269" w:lineRule="exact"/>
        <w:ind w:left="851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Počet opakování v roce - stanovuje ideální počet opakování jednotlivých úkonů údržby v</w:t>
      </w:r>
      <w:r w:rsidR="00687113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různých intenzitních třídách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  <w:tab w:val="left" w:pos="8222"/>
        </w:tabs>
        <w:spacing w:line="269" w:lineRule="exact"/>
        <w:ind w:left="851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Výměra (m2) / počet (ks) - údaj, který vychází z vyhodnoceného pasportu zeleně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  <w:tab w:val="left" w:pos="8222"/>
        </w:tabs>
        <w:spacing w:line="269" w:lineRule="exact"/>
        <w:ind w:left="851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Úkon údržby - úkony údržby k jednotlivým vegetačním prvkům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18"/>
          <w:tab w:val="left" w:pos="8222"/>
        </w:tabs>
        <w:spacing w:line="269" w:lineRule="exact"/>
        <w:ind w:left="851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Jednotková cena - cena za 1 m2 (ks) daného úkonu, stanovená na základě cen běžných</w:t>
      </w:r>
    </w:p>
    <w:p w:rsidR="00687113" w:rsidRPr="00A610F3" w:rsidRDefault="00687113" w:rsidP="00687113">
      <w:pPr>
        <w:pStyle w:val="Style7"/>
        <w:shd w:val="clear" w:color="auto" w:fill="auto"/>
        <w:tabs>
          <w:tab w:val="left" w:pos="818"/>
          <w:tab w:val="left" w:pos="8222"/>
        </w:tabs>
        <w:spacing w:line="269" w:lineRule="exact"/>
        <w:ind w:left="851" w:right="860" w:firstLine="0"/>
        <w:jc w:val="both"/>
        <w:rPr>
          <w:sz w:val="22"/>
          <w:szCs w:val="22"/>
        </w:rPr>
      </w:pPr>
    </w:p>
    <w:p w:rsidR="00814295" w:rsidRPr="00A610F3" w:rsidRDefault="00814295" w:rsidP="00687113">
      <w:pPr>
        <w:pStyle w:val="Style7"/>
        <w:numPr>
          <w:ilvl w:val="0"/>
          <w:numId w:val="20"/>
        </w:numPr>
        <w:shd w:val="clear" w:color="auto" w:fill="auto"/>
        <w:tabs>
          <w:tab w:val="left" w:pos="426"/>
        </w:tabs>
        <w:spacing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Navrhovaná pěstební opatření jednotlivých vegetačních prvků</w:t>
      </w:r>
    </w:p>
    <w:p w:rsidR="00687113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51"/>
        </w:tabs>
        <w:spacing w:after="60" w:line="269" w:lineRule="exact"/>
        <w:ind w:left="851" w:hanging="425"/>
        <w:jc w:val="both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Ošetřování travnatých ploch (parkový trávník, luční trávník, sportovní trávník a bylinný pokryv a</w:t>
      </w:r>
      <w:r w:rsidR="009B62A9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ruderální porost)</w:t>
      </w:r>
    </w:p>
    <w:p w:rsidR="009B62A9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51"/>
        </w:tabs>
        <w:spacing w:after="60" w:line="269" w:lineRule="exact"/>
        <w:ind w:left="851" w:hanging="425"/>
        <w:jc w:val="both"/>
        <w:rPr>
          <w:rStyle w:val="CharStyle23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A610F3">
        <w:rPr>
          <w:color w:val="000000"/>
          <w:sz w:val="22"/>
          <w:szCs w:val="22"/>
          <w:lang w:eastAsia="cs-CZ" w:bidi="cs-CZ"/>
        </w:rPr>
        <w:t>Komplexní péče o keře (pokryvn</w:t>
      </w:r>
      <w:r w:rsidR="009B62A9" w:rsidRPr="00A610F3">
        <w:rPr>
          <w:color w:val="000000"/>
          <w:sz w:val="22"/>
          <w:szCs w:val="22"/>
          <w:lang w:eastAsia="cs-CZ" w:bidi="cs-CZ"/>
        </w:rPr>
        <w:t xml:space="preserve">é </w:t>
      </w:r>
      <w:r w:rsidRPr="00A610F3">
        <w:rPr>
          <w:color w:val="000000"/>
          <w:sz w:val="22"/>
          <w:szCs w:val="22"/>
          <w:lang w:eastAsia="cs-CZ" w:bidi="cs-CZ"/>
        </w:rPr>
        <w:t>výsadb</w:t>
      </w:r>
      <w:r w:rsidR="009B62A9" w:rsidRPr="00A610F3">
        <w:rPr>
          <w:color w:val="000000"/>
          <w:sz w:val="22"/>
          <w:szCs w:val="22"/>
          <w:lang w:eastAsia="cs-CZ" w:bidi="cs-CZ"/>
        </w:rPr>
        <w:t>y</w:t>
      </w:r>
      <w:r w:rsidRPr="00A610F3">
        <w:rPr>
          <w:color w:val="000000"/>
          <w:sz w:val="22"/>
          <w:szCs w:val="22"/>
          <w:lang w:eastAsia="cs-CZ" w:bidi="cs-CZ"/>
        </w:rPr>
        <w:t xml:space="preserve"> keřů, rozvolněné skupiny keřů, zapojené skupiny keřů, solitérní keře, živé </w:t>
      </w:r>
      <w:r w:rsidR="009B62A9" w:rsidRPr="00A610F3">
        <w:rPr>
          <w:color w:val="000000"/>
          <w:sz w:val="22"/>
          <w:szCs w:val="22"/>
          <w:lang w:eastAsia="cs-CZ" w:bidi="cs-CZ"/>
        </w:rPr>
        <w:t>ploty – tvarované a volně rostoucí</w:t>
      </w:r>
      <w:r w:rsidRPr="00A610F3">
        <w:rPr>
          <w:rStyle w:val="CharStyle23"/>
          <w:sz w:val="22"/>
          <w:szCs w:val="22"/>
        </w:rPr>
        <w:t>)</w:t>
      </w:r>
    </w:p>
    <w:p w:rsidR="00814295" w:rsidRPr="00A610F3" w:rsidRDefault="00814295" w:rsidP="009B62A9">
      <w:pPr>
        <w:pStyle w:val="Style7"/>
        <w:numPr>
          <w:ilvl w:val="0"/>
          <w:numId w:val="14"/>
        </w:numPr>
        <w:shd w:val="clear" w:color="auto" w:fill="auto"/>
        <w:tabs>
          <w:tab w:val="left" w:pos="851"/>
          <w:tab w:val="left" w:pos="7892"/>
        </w:tabs>
        <w:spacing w:after="60" w:line="269" w:lineRule="exact"/>
        <w:ind w:left="851" w:hanging="425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Komplexní péče o stromy (skupina stromů, s</w:t>
      </w:r>
      <w:r w:rsidR="009B62A9" w:rsidRPr="00A610F3">
        <w:rPr>
          <w:color w:val="000000"/>
          <w:sz w:val="22"/>
          <w:szCs w:val="22"/>
          <w:lang w:eastAsia="cs-CZ" w:bidi="cs-CZ"/>
        </w:rPr>
        <w:t xml:space="preserve">kupina stromů s podrostem keřů, </w:t>
      </w:r>
      <w:r w:rsidRPr="00A610F3">
        <w:rPr>
          <w:color w:val="000000"/>
          <w:sz w:val="22"/>
          <w:szCs w:val="22"/>
          <w:lang w:eastAsia="cs-CZ" w:bidi="cs-CZ"/>
        </w:rPr>
        <w:t>skupina stromů s</w:t>
      </w:r>
      <w:r w:rsidR="009B62A9" w:rsidRPr="00A610F3">
        <w:rPr>
          <w:color w:val="000000"/>
          <w:sz w:val="22"/>
          <w:szCs w:val="22"/>
          <w:lang w:eastAsia="cs-CZ" w:bidi="cs-CZ"/>
        </w:rPr>
        <w:t> </w:t>
      </w:r>
      <w:r w:rsidRPr="00A610F3">
        <w:rPr>
          <w:color w:val="000000"/>
          <w:sz w:val="22"/>
          <w:szCs w:val="22"/>
          <w:lang w:eastAsia="cs-CZ" w:bidi="cs-CZ"/>
        </w:rPr>
        <w:t>podrostem bylin, skupina stromů s podrostem trávníků, solitérní stromy)</w:t>
      </w:r>
    </w:p>
    <w:p w:rsidR="009B62A9" w:rsidRPr="00A610F3" w:rsidRDefault="00814295" w:rsidP="009B62A9">
      <w:pPr>
        <w:pStyle w:val="Style7"/>
        <w:numPr>
          <w:ilvl w:val="0"/>
          <w:numId w:val="20"/>
        </w:numPr>
        <w:shd w:val="clear" w:color="auto" w:fill="auto"/>
        <w:tabs>
          <w:tab w:val="left" w:pos="363"/>
          <w:tab w:val="left" w:pos="8827"/>
        </w:tabs>
        <w:spacing w:after="150" w:line="269" w:lineRule="exact"/>
        <w:ind w:firstLine="0"/>
        <w:jc w:val="both"/>
        <w:rPr>
          <w:sz w:val="22"/>
          <w:szCs w:val="22"/>
        </w:rPr>
      </w:pPr>
      <w:r w:rsidRPr="00A610F3">
        <w:rPr>
          <w:color w:val="000000"/>
          <w:sz w:val="22"/>
          <w:szCs w:val="22"/>
          <w:lang w:eastAsia="cs-CZ" w:bidi="cs-CZ"/>
        </w:rPr>
        <w:t>Záhony (záhony trvalek, záhony růží)</w:t>
      </w:r>
    </w:p>
    <w:p w:rsidR="009B62A9" w:rsidRPr="00A610F3" w:rsidRDefault="009B62A9" w:rsidP="009B62A9">
      <w:pPr>
        <w:pStyle w:val="Style7"/>
        <w:shd w:val="clear" w:color="auto" w:fill="auto"/>
        <w:tabs>
          <w:tab w:val="left" w:pos="363"/>
          <w:tab w:val="left" w:pos="8827"/>
        </w:tabs>
        <w:spacing w:after="150" w:line="269" w:lineRule="exact"/>
        <w:ind w:firstLine="0"/>
        <w:jc w:val="both"/>
        <w:rPr>
          <w:sz w:val="22"/>
          <w:szCs w:val="22"/>
        </w:rPr>
      </w:pPr>
    </w:p>
    <w:p w:rsidR="008501F1" w:rsidRDefault="008501F1">
      <w:pPr>
        <w:rPr>
          <w:rFonts w:ascii="Arial" w:eastAsia="Arial" w:hAnsi="Arial" w:cs="Arial"/>
        </w:rPr>
      </w:pPr>
      <w:r>
        <w:br w:type="page"/>
      </w:r>
    </w:p>
    <w:p w:rsidR="00814295" w:rsidRPr="00A610F3" w:rsidRDefault="00814295" w:rsidP="006D1B59">
      <w:pPr>
        <w:pStyle w:val="Style7"/>
        <w:shd w:val="clear" w:color="auto" w:fill="auto"/>
        <w:tabs>
          <w:tab w:val="left" w:pos="363"/>
          <w:tab w:val="left" w:pos="8827"/>
        </w:tabs>
        <w:spacing w:after="150" w:line="269" w:lineRule="exact"/>
        <w:ind w:firstLine="567"/>
        <w:jc w:val="both"/>
        <w:rPr>
          <w:sz w:val="22"/>
          <w:szCs w:val="22"/>
        </w:rPr>
      </w:pPr>
    </w:p>
    <w:p w:rsidR="006D1B59" w:rsidRPr="00A610F3" w:rsidRDefault="00814295" w:rsidP="006D1B59">
      <w:pPr>
        <w:pStyle w:val="Style9"/>
        <w:numPr>
          <w:ilvl w:val="0"/>
          <w:numId w:val="12"/>
        </w:numPr>
        <w:shd w:val="clear" w:color="auto" w:fill="auto"/>
        <w:tabs>
          <w:tab w:val="left" w:pos="851"/>
        </w:tabs>
        <w:spacing w:after="360" w:line="212" w:lineRule="exact"/>
        <w:ind w:right="57" w:firstLine="142"/>
        <w:rPr>
          <w:color w:val="000000"/>
          <w:sz w:val="22"/>
          <w:szCs w:val="22"/>
          <w:lang w:eastAsia="cs-CZ" w:bidi="cs-CZ"/>
        </w:rPr>
      </w:pPr>
      <w:r w:rsidRPr="00A610F3">
        <w:rPr>
          <w:color w:val="000000"/>
          <w:sz w:val="22"/>
          <w:szCs w:val="22"/>
          <w:lang w:eastAsia="cs-CZ" w:bidi="cs-CZ"/>
        </w:rPr>
        <w:t>Projednání</w:t>
      </w:r>
    </w:p>
    <w:p w:rsidR="006D1B59" w:rsidRPr="00A610F3" w:rsidRDefault="00814295" w:rsidP="006D1B59">
      <w:pPr>
        <w:pStyle w:val="Style9"/>
        <w:shd w:val="clear" w:color="auto" w:fill="auto"/>
        <w:spacing w:after="360" w:line="212" w:lineRule="exact"/>
        <w:rPr>
          <w:b w:val="0"/>
          <w:color w:val="000000"/>
          <w:sz w:val="22"/>
          <w:szCs w:val="22"/>
          <w:lang w:eastAsia="cs-CZ" w:bidi="cs-CZ"/>
        </w:rPr>
      </w:pPr>
      <w:r w:rsidRPr="00A610F3">
        <w:rPr>
          <w:b w:val="0"/>
          <w:color w:val="000000"/>
          <w:sz w:val="22"/>
          <w:szCs w:val="22"/>
          <w:lang w:eastAsia="cs-CZ" w:bidi="cs-CZ"/>
        </w:rPr>
        <w:t xml:space="preserve">Studie bude během zpracování min. 2 x projednána na </w:t>
      </w:r>
      <w:r w:rsidR="009B62A9" w:rsidRPr="00A610F3">
        <w:rPr>
          <w:b w:val="0"/>
          <w:color w:val="000000"/>
          <w:sz w:val="22"/>
          <w:szCs w:val="22"/>
          <w:lang w:eastAsia="cs-CZ" w:bidi="cs-CZ"/>
        </w:rPr>
        <w:t>pracovních schůzkách</w:t>
      </w:r>
      <w:r w:rsidRPr="00A610F3">
        <w:rPr>
          <w:b w:val="0"/>
          <w:color w:val="000000"/>
          <w:sz w:val="22"/>
          <w:szCs w:val="22"/>
          <w:lang w:eastAsia="cs-CZ" w:bidi="cs-CZ"/>
        </w:rPr>
        <w:t>.</w:t>
      </w:r>
    </w:p>
    <w:p w:rsidR="00814295" w:rsidRPr="00A610F3" w:rsidRDefault="00814295" w:rsidP="006D1B59">
      <w:pPr>
        <w:pStyle w:val="Style9"/>
        <w:shd w:val="clear" w:color="auto" w:fill="auto"/>
        <w:tabs>
          <w:tab w:val="left" w:pos="567"/>
        </w:tabs>
        <w:spacing w:after="360" w:line="212" w:lineRule="exact"/>
        <w:ind w:left="142" w:hanging="142"/>
        <w:rPr>
          <w:sz w:val="22"/>
          <w:szCs w:val="22"/>
        </w:rPr>
      </w:pPr>
      <w:r w:rsidRPr="00A610F3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238125" distB="0" distL="63500" distR="237490" simplePos="0" relativeHeight="251661312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12700</wp:posOffset>
                </wp:positionV>
                <wp:extent cx="243840" cy="134620"/>
                <wp:effectExtent l="0" t="635" r="0" b="0"/>
                <wp:wrapSquare wrapText="righ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295" w:rsidRDefault="00814295" w:rsidP="00814295">
                            <w:pPr>
                              <w:pStyle w:val="Style9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VII.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.3pt;margin-top:1pt;width:19.2pt;height:10.6pt;z-index:-251655168;visibility:visible;mso-wrap-style:square;mso-width-percent:0;mso-height-percent:0;mso-wrap-distance-left:5pt;mso-wrap-distance-top:18.75pt;mso-wrap-distance-right: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" filled="f" stroked="f">
                <v:textbox style="mso-fit-shape-to-text:t" inset="0,0,0,0">
                  <w:txbxContent>
                    <w:p w:rsidR="00814295" w:rsidRDefault="00814295" w:rsidP="00814295">
                      <w:pPr>
                        <w:pStyle w:val="Style9"/>
                        <w:shd w:val="clear" w:color="auto" w:fill="auto"/>
                        <w:spacing w:line="212" w:lineRule="exact"/>
                      </w:pPr>
                      <w:r>
                        <w:rPr>
                          <w:rStyle w:val="CharStyle21Exact"/>
                          <w:b/>
                          <w:bCs/>
                        </w:rPr>
                        <w:t>VII.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6" w:name="bookmark7"/>
      <w:r w:rsidRPr="00A610F3">
        <w:rPr>
          <w:color w:val="000000"/>
          <w:sz w:val="22"/>
          <w:szCs w:val="22"/>
          <w:lang w:eastAsia="cs-CZ" w:bidi="cs-CZ"/>
        </w:rPr>
        <w:t>Dostupné podklady</w:t>
      </w:r>
      <w:bookmarkEnd w:id="6"/>
    </w:p>
    <w:p w:rsidR="00B56C7C" w:rsidRPr="00B56C7C" w:rsidRDefault="00B56C7C" w:rsidP="00B56C7C">
      <w:pPr>
        <w:pStyle w:val="Style7"/>
        <w:spacing w:line="269" w:lineRule="exact"/>
        <w:ind w:firstLine="0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Dílčím cílem zpracování Studie SSZ je integrace hledisek, témat, závěrů a cílů obsažených v relevantních dokumentech lokální, regionální, národní, příp. evropské úrovně.</w:t>
      </w:r>
    </w:p>
    <w:p w:rsidR="00B56C7C" w:rsidRDefault="00B56C7C" w:rsidP="00B56C7C">
      <w:pPr>
        <w:pStyle w:val="Style7"/>
        <w:spacing w:line="269" w:lineRule="exact"/>
        <w:ind w:firstLine="0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Využitelnými dokumenty pro zpracování Studie SSZ města Třebíče jsou:</w:t>
      </w:r>
    </w:p>
    <w:p w:rsidR="00B56C7C" w:rsidRPr="00B56C7C" w:rsidRDefault="00B56C7C" w:rsidP="00B56C7C">
      <w:pPr>
        <w:pStyle w:val="Style7"/>
        <w:spacing w:line="269" w:lineRule="exact"/>
        <w:ind w:firstLine="0"/>
        <w:rPr>
          <w:color w:val="000000"/>
          <w:sz w:val="22"/>
          <w:szCs w:val="22"/>
          <w:lang w:eastAsia="cs-CZ" w:bidi="cs-CZ"/>
        </w:rPr>
      </w:pP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Územně plánovací dokumentace a územní studie města Třebíče</w:t>
      </w: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Územně plánovací dokumentace a územní stude obcí ve správních obvodu ORP Třebíč</w:t>
      </w: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Územní studie krajiny ORP Třebíč</w:t>
      </w: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Územně analytické podklady</w:t>
      </w: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Adaptační strategie pro změnu klimatu</w:t>
      </w:r>
    </w:p>
    <w:p w:rsidR="00B56C7C" w:rsidRP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Strategický plán rozvoje města Třebíče za období 2024-2028</w:t>
      </w:r>
    </w:p>
    <w:p w:rsid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 xml:space="preserve">Inventarizace dřevin </w:t>
      </w:r>
      <w:r>
        <w:rPr>
          <w:color w:val="000000"/>
          <w:sz w:val="22"/>
          <w:szCs w:val="22"/>
          <w:lang w:eastAsia="cs-CZ" w:bidi="cs-CZ"/>
        </w:rPr>
        <w:t>na portálu Stromy pod kontrolou</w:t>
      </w:r>
    </w:p>
    <w:p w:rsid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 w:rsidRPr="00B56C7C">
        <w:rPr>
          <w:color w:val="000000"/>
          <w:sz w:val="22"/>
          <w:szCs w:val="22"/>
          <w:lang w:eastAsia="cs-CZ" w:bidi="cs-CZ"/>
        </w:rPr>
        <w:t>-</w:t>
      </w:r>
      <w:r w:rsidRPr="00B56C7C">
        <w:rPr>
          <w:color w:val="000000"/>
          <w:sz w:val="22"/>
          <w:szCs w:val="22"/>
          <w:lang w:eastAsia="cs-CZ" w:bidi="cs-CZ"/>
        </w:rPr>
        <w:tab/>
        <w:t>Lesní hospodářský plán pro město</w:t>
      </w:r>
    </w:p>
    <w:p w:rsidR="00814295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 xml:space="preserve">- </w:t>
      </w:r>
      <w:r>
        <w:rPr>
          <w:color w:val="000000"/>
          <w:sz w:val="22"/>
          <w:szCs w:val="22"/>
          <w:lang w:eastAsia="cs-CZ" w:bidi="cs-CZ"/>
        </w:rPr>
        <w:tab/>
      </w:r>
      <w:r w:rsidR="00814295" w:rsidRPr="00A610F3">
        <w:rPr>
          <w:color w:val="000000"/>
          <w:sz w:val="22"/>
          <w:szCs w:val="22"/>
          <w:lang w:eastAsia="cs-CZ" w:bidi="cs-CZ"/>
        </w:rPr>
        <w:t>Územní studie / regulační plány</w:t>
      </w:r>
    </w:p>
    <w:p w:rsidR="009B62A9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-</w:t>
      </w:r>
      <w:r>
        <w:rPr>
          <w:color w:val="000000"/>
          <w:sz w:val="22"/>
          <w:szCs w:val="22"/>
          <w:lang w:eastAsia="cs-CZ" w:bidi="cs-CZ"/>
        </w:rPr>
        <w:tab/>
      </w:r>
      <w:r w:rsidR="00814295" w:rsidRPr="00A610F3">
        <w:rPr>
          <w:color w:val="000000"/>
          <w:sz w:val="22"/>
          <w:szCs w:val="22"/>
          <w:lang w:eastAsia="cs-CZ" w:bidi="cs-CZ"/>
        </w:rPr>
        <w:t xml:space="preserve">Připravované záměry v území v podobě studií, projektových dokumentací (DÚR a DSP) </w:t>
      </w:r>
    </w:p>
    <w:p w:rsidR="00814295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-</w:t>
      </w:r>
      <w:r>
        <w:rPr>
          <w:color w:val="000000"/>
          <w:sz w:val="22"/>
          <w:szCs w:val="22"/>
          <w:lang w:eastAsia="cs-CZ" w:bidi="cs-CZ"/>
        </w:rPr>
        <w:tab/>
        <w:t>Posouzení stavu a možnosti rozvoje systémů zeleně města Třebíče (</w:t>
      </w:r>
      <w:proofErr w:type="spellStart"/>
      <w:r>
        <w:rPr>
          <w:color w:val="000000"/>
          <w:sz w:val="22"/>
          <w:szCs w:val="22"/>
          <w:lang w:eastAsia="cs-CZ" w:bidi="cs-CZ"/>
        </w:rPr>
        <w:t>Florart</w:t>
      </w:r>
      <w:proofErr w:type="spellEnd"/>
      <w:r>
        <w:rPr>
          <w:color w:val="000000"/>
          <w:sz w:val="22"/>
          <w:szCs w:val="22"/>
          <w:lang w:eastAsia="cs-CZ" w:bidi="cs-CZ"/>
        </w:rPr>
        <w:t xml:space="preserve"> IX. 2012)</w:t>
      </w:r>
    </w:p>
    <w:p w:rsidR="00B56C7C" w:rsidRDefault="00B56C7C" w:rsidP="00B56C7C">
      <w:pPr>
        <w:pStyle w:val="Style7"/>
        <w:spacing w:line="269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-</w:t>
      </w:r>
      <w:r>
        <w:rPr>
          <w:color w:val="000000"/>
          <w:sz w:val="22"/>
          <w:szCs w:val="22"/>
          <w:lang w:eastAsia="cs-CZ" w:bidi="cs-CZ"/>
        </w:rPr>
        <w:tab/>
        <w:t>Město Třebíč – Analýza stability ploch zeleně na úrovni funkčních typů (Doležal XII. 2015)</w:t>
      </w:r>
    </w:p>
    <w:p w:rsidR="00B56C7C" w:rsidRPr="00A610F3" w:rsidRDefault="00B56C7C" w:rsidP="00B56C7C">
      <w:pPr>
        <w:pStyle w:val="Style7"/>
        <w:spacing w:line="269" w:lineRule="exact"/>
        <w:rPr>
          <w:sz w:val="22"/>
          <w:szCs w:val="22"/>
        </w:rPr>
      </w:pPr>
    </w:p>
    <w:p w:rsidR="00814295" w:rsidRPr="00A610F3" w:rsidRDefault="00814295" w:rsidP="002E4B01">
      <w:pPr>
        <w:jc w:val="both"/>
        <w:rPr>
          <w:rFonts w:ascii="Arial" w:hAnsi="Arial" w:cs="Arial"/>
          <w:color w:val="000000"/>
          <w:lang w:eastAsia="cs-CZ" w:bidi="cs-CZ"/>
        </w:rPr>
      </w:pPr>
      <w:r w:rsidRPr="00A610F3">
        <w:rPr>
          <w:rFonts w:ascii="Arial" w:hAnsi="Arial" w:cs="Arial"/>
          <w:color w:val="000000"/>
          <w:lang w:eastAsia="cs-CZ" w:bidi="cs-CZ"/>
        </w:rPr>
        <w:t xml:space="preserve">Další případně upřesňující požadavky jsou uvedeny v „Zadání studie sídelní zeleně </w:t>
      </w:r>
      <w:r w:rsidR="009B62A9" w:rsidRPr="00A610F3">
        <w:rPr>
          <w:rFonts w:ascii="Arial" w:hAnsi="Arial" w:cs="Arial"/>
          <w:color w:val="000000"/>
          <w:lang w:eastAsia="cs-CZ" w:bidi="cs-CZ"/>
        </w:rPr>
        <w:t>města Třebíče</w:t>
      </w:r>
      <w:r w:rsidR="009B62A9" w:rsidRPr="00A610F3">
        <w:rPr>
          <w:rStyle w:val="CharStyle14"/>
          <w:sz w:val="22"/>
          <w:szCs w:val="22"/>
          <w:u w:val="none"/>
        </w:rPr>
        <w:t>"</w:t>
      </w:r>
      <w:r w:rsidRPr="00A610F3">
        <w:rPr>
          <w:rStyle w:val="CharStyle14"/>
          <w:sz w:val="22"/>
          <w:szCs w:val="22"/>
          <w:u w:val="none"/>
        </w:rPr>
        <w:t>,</w:t>
      </w:r>
      <w:r w:rsidRPr="00A610F3">
        <w:rPr>
          <w:rFonts w:ascii="Arial" w:hAnsi="Arial" w:cs="Arial"/>
          <w:color w:val="000000"/>
          <w:lang w:eastAsia="cs-CZ" w:bidi="cs-CZ"/>
        </w:rPr>
        <w:t xml:space="preserve"> které je přílohou zadávací dokumentace.</w:t>
      </w:r>
    </w:p>
    <w:p w:rsidR="00814295" w:rsidRPr="00A610F3" w:rsidRDefault="00814295" w:rsidP="002E4B01">
      <w:pPr>
        <w:jc w:val="both"/>
        <w:rPr>
          <w:rFonts w:ascii="Arial" w:hAnsi="Arial" w:cs="Arial"/>
          <w:b/>
        </w:rPr>
      </w:pPr>
    </w:p>
    <w:p w:rsidR="00814295" w:rsidRPr="00A610F3" w:rsidRDefault="00814295" w:rsidP="002E4B01">
      <w:pPr>
        <w:jc w:val="both"/>
        <w:rPr>
          <w:rFonts w:ascii="Arial" w:hAnsi="Arial" w:cs="Arial"/>
          <w:b/>
        </w:rPr>
      </w:pPr>
    </w:p>
    <w:sectPr w:rsidR="00814295" w:rsidRPr="00A6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015"/>
    <w:multiLevelType w:val="multilevel"/>
    <w:tmpl w:val="0408EA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97AA4"/>
    <w:multiLevelType w:val="hybridMultilevel"/>
    <w:tmpl w:val="DE08777A"/>
    <w:lvl w:ilvl="0" w:tplc="1988F6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B8F008D"/>
    <w:multiLevelType w:val="multilevel"/>
    <w:tmpl w:val="7E3C24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D7E04"/>
    <w:multiLevelType w:val="multilevel"/>
    <w:tmpl w:val="8DC2B7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15E38"/>
    <w:multiLevelType w:val="multilevel"/>
    <w:tmpl w:val="852EC1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32444"/>
    <w:multiLevelType w:val="hybridMultilevel"/>
    <w:tmpl w:val="5178D1FA"/>
    <w:lvl w:ilvl="0" w:tplc="7C1CC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6E05FD"/>
    <w:multiLevelType w:val="multilevel"/>
    <w:tmpl w:val="FCE43E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957F0"/>
    <w:multiLevelType w:val="multilevel"/>
    <w:tmpl w:val="D69A6B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D0C0C"/>
    <w:multiLevelType w:val="multilevel"/>
    <w:tmpl w:val="BC3A8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AE36ED"/>
    <w:multiLevelType w:val="multilevel"/>
    <w:tmpl w:val="9D32309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5533B"/>
    <w:multiLevelType w:val="hybridMultilevel"/>
    <w:tmpl w:val="094A9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F03D7"/>
    <w:multiLevelType w:val="hybridMultilevel"/>
    <w:tmpl w:val="15000350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6E66AB"/>
    <w:multiLevelType w:val="hybridMultilevel"/>
    <w:tmpl w:val="928C90BE"/>
    <w:lvl w:ilvl="0" w:tplc="61848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A3104"/>
    <w:multiLevelType w:val="hybridMultilevel"/>
    <w:tmpl w:val="FB7C8346"/>
    <w:lvl w:ilvl="0" w:tplc="6F766E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840F3"/>
    <w:multiLevelType w:val="multilevel"/>
    <w:tmpl w:val="DAC657E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A615D7"/>
    <w:multiLevelType w:val="hybridMultilevel"/>
    <w:tmpl w:val="27486C6C"/>
    <w:lvl w:ilvl="0" w:tplc="F222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82E04"/>
    <w:multiLevelType w:val="hybridMultilevel"/>
    <w:tmpl w:val="53F2F2EE"/>
    <w:lvl w:ilvl="0" w:tplc="F9FA83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E42C77"/>
    <w:multiLevelType w:val="multilevel"/>
    <w:tmpl w:val="278EF5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F35F7"/>
    <w:multiLevelType w:val="multilevel"/>
    <w:tmpl w:val="EDC8AA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F38E8"/>
    <w:multiLevelType w:val="multilevel"/>
    <w:tmpl w:val="FE3E1C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2F6F52"/>
    <w:multiLevelType w:val="hybridMultilevel"/>
    <w:tmpl w:val="00285782"/>
    <w:lvl w:ilvl="0" w:tplc="D1789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C1CA2"/>
    <w:multiLevelType w:val="multilevel"/>
    <w:tmpl w:val="34FACB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4"/>
  </w:num>
  <w:num w:numId="12">
    <w:abstractNumId w:val="8"/>
  </w:num>
  <w:num w:numId="13">
    <w:abstractNumId w:val="14"/>
  </w:num>
  <w:num w:numId="14">
    <w:abstractNumId w:val="3"/>
  </w:num>
  <w:num w:numId="15">
    <w:abstractNumId w:val="0"/>
  </w:num>
  <w:num w:numId="16">
    <w:abstractNumId w:val="21"/>
  </w:num>
  <w:num w:numId="17">
    <w:abstractNumId w:val="7"/>
  </w:num>
  <w:num w:numId="18">
    <w:abstractNumId w:val="17"/>
  </w:num>
  <w:num w:numId="19">
    <w:abstractNumId w:val="6"/>
  </w:num>
  <w:num w:numId="20">
    <w:abstractNumId w:val="1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9B"/>
    <w:rsid w:val="000249B9"/>
    <w:rsid w:val="00047F8D"/>
    <w:rsid w:val="0010268B"/>
    <w:rsid w:val="00225D58"/>
    <w:rsid w:val="00245F97"/>
    <w:rsid w:val="00283EC1"/>
    <w:rsid w:val="002D5EFD"/>
    <w:rsid w:val="002E4B01"/>
    <w:rsid w:val="00345D66"/>
    <w:rsid w:val="0035398B"/>
    <w:rsid w:val="003D23E1"/>
    <w:rsid w:val="003E6D9B"/>
    <w:rsid w:val="003F61BB"/>
    <w:rsid w:val="00501847"/>
    <w:rsid w:val="005075FB"/>
    <w:rsid w:val="0052418D"/>
    <w:rsid w:val="00544782"/>
    <w:rsid w:val="0058371C"/>
    <w:rsid w:val="00603503"/>
    <w:rsid w:val="00687113"/>
    <w:rsid w:val="0069716E"/>
    <w:rsid w:val="006D1B59"/>
    <w:rsid w:val="0070654D"/>
    <w:rsid w:val="00706DD4"/>
    <w:rsid w:val="00763BAB"/>
    <w:rsid w:val="00814295"/>
    <w:rsid w:val="008501F1"/>
    <w:rsid w:val="00866E86"/>
    <w:rsid w:val="00867912"/>
    <w:rsid w:val="008B1E2D"/>
    <w:rsid w:val="008C0C69"/>
    <w:rsid w:val="008E4A29"/>
    <w:rsid w:val="008F002C"/>
    <w:rsid w:val="00932D40"/>
    <w:rsid w:val="009A24BF"/>
    <w:rsid w:val="009B62A9"/>
    <w:rsid w:val="009D0E33"/>
    <w:rsid w:val="009E1A1B"/>
    <w:rsid w:val="00A5662B"/>
    <w:rsid w:val="00A610F3"/>
    <w:rsid w:val="00B0012E"/>
    <w:rsid w:val="00B56C7C"/>
    <w:rsid w:val="00BC32CE"/>
    <w:rsid w:val="00BE42B6"/>
    <w:rsid w:val="00C03459"/>
    <w:rsid w:val="00CA03C2"/>
    <w:rsid w:val="00D16EDE"/>
    <w:rsid w:val="00E359DF"/>
    <w:rsid w:val="00EA5F4D"/>
    <w:rsid w:val="00ED0A72"/>
    <w:rsid w:val="00EE3C5E"/>
    <w:rsid w:val="00F42437"/>
    <w:rsid w:val="00F50158"/>
    <w:rsid w:val="00F97970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17D1"/>
  <w15:chartTrackingRefBased/>
  <w15:docId w15:val="{B42E3B5A-AB4E-4336-8F13-329A59E9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2B6"/>
    <w:pPr>
      <w:ind w:left="720"/>
      <w:contextualSpacing/>
    </w:pPr>
  </w:style>
  <w:style w:type="character" w:customStyle="1" w:styleId="CharStyle8">
    <w:name w:val="Char Style 8"/>
    <w:basedOn w:val="Standardnpsmoodstavce"/>
    <w:link w:val="Style7"/>
    <w:rsid w:val="0081429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81429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7">
    <w:name w:val="Style 7"/>
    <w:basedOn w:val="Normln"/>
    <w:link w:val="CharStyle8"/>
    <w:rsid w:val="00814295"/>
    <w:pPr>
      <w:widowControl w:val="0"/>
      <w:shd w:val="clear" w:color="auto" w:fill="FFFFFF"/>
      <w:spacing w:after="0" w:line="293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rsid w:val="00814295"/>
    <w:pPr>
      <w:widowControl w:val="0"/>
      <w:shd w:val="clear" w:color="auto" w:fill="FFFFFF"/>
      <w:spacing w:after="0" w:line="293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CharStyle12Exact">
    <w:name w:val="Char Style 12 Exact"/>
    <w:basedOn w:val="Standardnpsmoodstavce"/>
    <w:link w:val="Style11"/>
    <w:rsid w:val="0081429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8"/>
    <w:rsid w:val="008142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8"/>
    <w:rsid w:val="008142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sid w:val="0081429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CharStyle8"/>
    <w:rsid w:val="008142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8"/>
    <w:rsid w:val="00814295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8"/>
    <w:rsid w:val="008142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CharStyle20Exact">
    <w:name w:val="Char Style 20 Exact"/>
    <w:basedOn w:val="Standardnpsmoodstavce"/>
    <w:rsid w:val="008142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rsid w:val="0081429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CharStyle10"/>
    <w:rsid w:val="008142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cs-CZ" w:eastAsia="cs-CZ" w:bidi="cs-CZ"/>
    </w:rPr>
  </w:style>
  <w:style w:type="character" w:customStyle="1" w:styleId="CharStyle23">
    <w:name w:val="Char Style 23"/>
    <w:basedOn w:val="CharStyle8"/>
    <w:rsid w:val="008142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CharStyle24">
    <w:name w:val="Char Style 24"/>
    <w:basedOn w:val="CharStyle8"/>
    <w:rsid w:val="0081429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6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sid w:val="00814295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Style11">
    <w:name w:val="Style 11"/>
    <w:basedOn w:val="Normln"/>
    <w:link w:val="CharStyle12Exact"/>
    <w:rsid w:val="00814295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5">
    <w:name w:val="Style 15"/>
    <w:basedOn w:val="Normln"/>
    <w:link w:val="CharStyle16"/>
    <w:rsid w:val="00814295"/>
    <w:pPr>
      <w:widowControl w:val="0"/>
      <w:shd w:val="clear" w:color="auto" w:fill="FFFFFF"/>
      <w:spacing w:after="30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26"/>
    <w:rsid w:val="00814295"/>
    <w:pPr>
      <w:widowControl w:val="0"/>
      <w:shd w:val="clear" w:color="auto" w:fill="FFFFFF"/>
      <w:spacing w:before="60" w:after="60"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1946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Fidlerová Jana, Ing.</dc:creator>
  <cp:keywords/>
  <dc:description/>
  <cp:lastModifiedBy>Fidlerová Jana, Ing.</cp:lastModifiedBy>
  <cp:revision>8</cp:revision>
  <dcterms:created xsi:type="dcterms:W3CDTF">2025-08-05T10:44:00Z</dcterms:created>
  <dcterms:modified xsi:type="dcterms:W3CDTF">2025-08-25T12:01:00Z</dcterms:modified>
</cp:coreProperties>
</file>